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附件：决赛技能样题</w:t>
      </w:r>
    </w:p>
    <w:p>
      <w:pPr>
        <w:ind w:firstLine="560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上海市“星光计划”第</w:t>
      </w:r>
      <w:r>
        <w:rPr>
          <w:rFonts w:hint="eastAsia" w:ascii="黑体" w:hAnsi="宋体" w:eastAsia="黑体"/>
          <w:sz w:val="28"/>
          <w:szCs w:val="28"/>
          <w:lang w:eastAsia="zh-CN"/>
        </w:rPr>
        <w:t>十</w:t>
      </w: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届中等职业学校职业技能大赛</w:t>
      </w:r>
    </w:p>
    <w:p>
      <w:pPr>
        <w:ind w:firstLine="0" w:firstLineChars="0"/>
        <w:jc w:val="center"/>
        <w:rPr>
          <w:rFonts w:ascii="华文中宋" w:hAnsi="华文中宋" w:eastAsia="华文中宋"/>
          <w:sz w:val="30"/>
        </w:rPr>
      </w:pPr>
      <w:r>
        <w:rPr>
          <w:rFonts w:hint="eastAsia" w:ascii="华文中宋" w:hAnsi="华文中宋" w:eastAsia="华文中宋"/>
          <w:sz w:val="30"/>
        </w:rPr>
        <w:t>《基础美术》项目（样题）</w:t>
      </w:r>
    </w:p>
    <w:p>
      <w:pPr>
        <w:ind w:firstLine="643"/>
        <w:rPr>
          <w:b/>
          <w:szCs w:val="24"/>
          <w:u w:val="single"/>
        </w:rPr>
      </w:pPr>
      <w:r>
        <w:rPr>
          <w:rFonts w:hint="eastAsia"/>
          <w:b/>
          <w:sz w:val="32"/>
          <w:szCs w:val="24"/>
          <w:u w:val="single"/>
        </w:rPr>
        <w:t>决赛要求</w:t>
      </w:r>
    </w:p>
    <w:p>
      <w:pPr>
        <w:ind w:firstLine="562"/>
        <w:rPr>
          <w:rFonts w:ascii="宋体" w:hAnsi="宋体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模块</w:t>
      </w:r>
      <w:r>
        <w:rPr>
          <w:rFonts w:hint="eastAsia" w:ascii="宋体" w:hAnsi="宋体"/>
          <w:b/>
          <w:sz w:val="28"/>
          <w:szCs w:val="24"/>
        </w:rPr>
        <w:t>A：</w:t>
      </w:r>
      <w:r>
        <w:rPr>
          <w:rFonts w:hint="eastAsia" w:ascii="黑体" w:hAnsi="黑体" w:eastAsia="黑体"/>
          <w:b/>
          <w:bCs/>
          <w:szCs w:val="24"/>
        </w:rPr>
        <w:t>素描</w:t>
      </w:r>
    </w:p>
    <w:p>
      <w:pPr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竞赛时间180 分钟</w:t>
      </w:r>
    </w:p>
    <w:p>
      <w:pPr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竞赛任务及要求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1、项目任务描述</w:t>
      </w:r>
    </w:p>
    <w:p>
      <w:pPr>
        <w:ind w:firstLine="199" w:firstLineChars="83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（1）操作内容：老年男性头像</w:t>
      </w:r>
    </w:p>
    <w:p>
      <w:pPr>
        <w:ind w:firstLine="199" w:firstLineChars="83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（工具：限用铅笔或炭笔）</w:t>
      </w:r>
    </w:p>
    <w:p>
      <w:pPr>
        <w:ind w:firstLine="199" w:firstLineChars="83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（2）操作要求：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① 造型准确，比例正确；</w:t>
      </w:r>
    </w:p>
    <w:p>
      <w:pPr>
        <w:ind w:firstLine="720" w:firstLineChars="3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② 结构严谨，透视合理；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③ 塑造充分，体积感强；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④ 形象生动，富有艺术表现力。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2、选手须知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（1）提交作品的规格和方式</w:t>
      </w:r>
    </w:p>
    <w:p>
      <w:pPr>
        <w:ind w:firstLine="480"/>
        <w:rPr>
          <w:szCs w:val="24"/>
        </w:rPr>
      </w:pPr>
      <w:r>
        <w:rPr>
          <w:szCs w:val="24"/>
        </w:rPr>
        <w:t>比赛时间为</w:t>
      </w:r>
      <w:r>
        <w:rPr>
          <w:rFonts w:hint="eastAsia"/>
          <w:szCs w:val="24"/>
        </w:rPr>
        <w:t>180分种</w:t>
      </w:r>
      <w:r>
        <w:rPr>
          <w:szCs w:val="24"/>
        </w:rPr>
        <w:t>。选手在</w:t>
      </w:r>
      <w:r>
        <w:rPr>
          <w:rFonts w:hint="eastAsia"/>
          <w:szCs w:val="24"/>
        </w:rPr>
        <w:t>提供的画</w:t>
      </w:r>
      <w:r>
        <w:rPr>
          <w:szCs w:val="24"/>
        </w:rPr>
        <w:t>纸上完成</w:t>
      </w:r>
      <w:r>
        <w:rPr>
          <w:rFonts w:hint="eastAsia"/>
          <w:szCs w:val="24"/>
        </w:rPr>
        <w:t>参赛作品。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（2）操作安全规范</w:t>
      </w:r>
    </w:p>
    <w:p>
      <w:pPr>
        <w:ind w:firstLine="480"/>
        <w:rPr>
          <w:szCs w:val="24"/>
        </w:rPr>
      </w:pPr>
      <w:r>
        <w:rPr>
          <w:rFonts w:hint="eastAsia"/>
          <w:szCs w:val="24"/>
        </w:rPr>
        <w:t>①</w:t>
      </w:r>
      <w:r>
        <w:rPr>
          <w:szCs w:val="24"/>
        </w:rPr>
        <w:t>选手在参加手绘比赛时必须自备比赛项目所需的工具；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>比赛用纸由承办单位提供</w:t>
      </w:r>
      <w:r>
        <w:rPr>
          <w:rFonts w:hint="eastAsia"/>
          <w:szCs w:val="24"/>
        </w:rPr>
        <w:t>，</w:t>
      </w:r>
      <w:r>
        <w:rPr>
          <w:szCs w:val="24"/>
        </w:rPr>
        <w:t>为了评判时的公正，每位选手应在试卷的规定处填写参赛号码。凡在卷面规定范围外署名或做记号的赛卷作为废卷</w:t>
      </w:r>
      <w:r>
        <w:rPr>
          <w:rFonts w:hint="eastAsia"/>
          <w:szCs w:val="24"/>
        </w:rPr>
        <w:t>。</w:t>
      </w:r>
    </w:p>
    <w:p>
      <w:pPr>
        <w:ind w:firstLine="0" w:firstLineChars="0"/>
        <w:rPr>
          <w:b/>
          <w:sz w:val="28"/>
          <w:szCs w:val="24"/>
        </w:rPr>
      </w:pPr>
    </w:p>
    <w:p>
      <w:pPr>
        <w:ind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br w:type="page"/>
      </w:r>
    </w:p>
    <w:p>
      <w:pPr>
        <w:ind w:firstLine="562"/>
        <w:rPr>
          <w:rFonts w:ascii="宋体" w:hAnsi="宋体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模块</w:t>
      </w:r>
      <w:r>
        <w:rPr>
          <w:rFonts w:hint="eastAsia" w:ascii="宋体" w:hAnsi="宋体"/>
          <w:b/>
          <w:sz w:val="28"/>
          <w:szCs w:val="24"/>
        </w:rPr>
        <w:t>B：</w:t>
      </w:r>
      <w:r>
        <w:rPr>
          <w:rFonts w:hint="eastAsia" w:ascii="黑体" w:hAnsi="黑体" w:eastAsia="黑体"/>
          <w:b/>
          <w:bCs/>
          <w:szCs w:val="24"/>
        </w:rPr>
        <w:t>速写</w:t>
      </w:r>
    </w:p>
    <w:p>
      <w:pPr>
        <w:numPr>
          <w:ilvl w:val="0"/>
          <w:numId w:val="2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竞赛时间  40 分钟</w:t>
      </w:r>
    </w:p>
    <w:p>
      <w:pPr>
        <w:numPr>
          <w:ilvl w:val="0"/>
          <w:numId w:val="2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竞赛任务及要求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1、项目任务描述</w:t>
      </w:r>
    </w:p>
    <w:p>
      <w:pPr>
        <w:ind w:firstLine="48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（1）按照所提供的照片，用速写的形式与方法，将人与物自行构图组合在一个完整画面中。</w:t>
      </w:r>
    </w:p>
    <w:p>
      <w:pPr>
        <w:ind w:firstLine="480"/>
        <w:rPr>
          <w:rFonts w:hint="eastAsia" w:ascii="宋体" w:hAnsi="宋体"/>
          <w:szCs w:val="24"/>
        </w:rPr>
      </w:pPr>
      <w:r>
        <w:rPr>
          <w:rFonts w:ascii="宋体" w:hAnsi="宋体"/>
          <w:szCs w:val="24"/>
        </w:rPr>
        <w:drawing>
          <wp:inline distT="0" distB="0" distL="0" distR="0">
            <wp:extent cx="2806065" cy="3683000"/>
            <wp:effectExtent l="19050" t="0" r="0" b="0"/>
            <wp:docPr id="1" name="图片 1" descr="G:\教师工作\参赛相关\190225星光杯—中职出题\01照片打印\IMG_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教师工作\参赛相关\190225星光杯—中职出题\01照片打印\IMG_4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454" cy="368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eastAsia" w:ascii="宋体" w:hAnsi="宋体"/>
          <w:szCs w:val="24"/>
        </w:rPr>
      </w:pPr>
    </w:p>
    <w:p>
      <w:pPr>
        <w:ind w:firstLine="199" w:firstLineChars="83"/>
        <w:rPr>
          <w:rFonts w:ascii="宋体" w:hAnsi="宋体"/>
          <w:szCs w:val="24"/>
        </w:rPr>
      </w:pP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（工具：限用铅笔或炭笔）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（2）操作要求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① 以线为主，明暗为辅；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② 构图饱满，大小适宜；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③ 人物前后主次及疏密关系安排得当；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④ 形体、比例、结构、透视基本正确；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⑤ 画面富有艺术表现力。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2、选手须知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（1）提交作品的规格和方式</w:t>
      </w:r>
    </w:p>
    <w:p>
      <w:pPr>
        <w:ind w:firstLine="480"/>
        <w:rPr>
          <w:szCs w:val="24"/>
        </w:rPr>
      </w:pPr>
      <w:r>
        <w:rPr>
          <w:szCs w:val="24"/>
        </w:rPr>
        <w:t>比赛时间为</w:t>
      </w:r>
      <w:r>
        <w:rPr>
          <w:rFonts w:hint="eastAsia"/>
          <w:szCs w:val="24"/>
        </w:rPr>
        <w:t>40分种</w:t>
      </w:r>
      <w:r>
        <w:rPr>
          <w:szCs w:val="24"/>
        </w:rPr>
        <w:t>。选手在</w:t>
      </w:r>
      <w:r>
        <w:rPr>
          <w:rFonts w:hint="eastAsia"/>
          <w:szCs w:val="24"/>
        </w:rPr>
        <w:t>提供的画</w:t>
      </w:r>
      <w:r>
        <w:rPr>
          <w:szCs w:val="24"/>
        </w:rPr>
        <w:t>纸上完成</w:t>
      </w:r>
      <w:r>
        <w:rPr>
          <w:rFonts w:hint="eastAsia"/>
          <w:szCs w:val="24"/>
        </w:rPr>
        <w:t>参赛作品。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（2）操作安全规范</w:t>
      </w:r>
    </w:p>
    <w:p>
      <w:pPr>
        <w:ind w:firstLine="480"/>
        <w:rPr>
          <w:szCs w:val="24"/>
        </w:rPr>
      </w:pPr>
      <w:r>
        <w:rPr>
          <w:rFonts w:hint="eastAsia"/>
          <w:szCs w:val="24"/>
        </w:rPr>
        <w:t>①</w:t>
      </w:r>
      <w:r>
        <w:rPr>
          <w:szCs w:val="24"/>
        </w:rPr>
        <w:t>选手在参加手绘比赛时必须自备比赛项目所需的工具；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>比赛用纸由承办单位提供</w:t>
      </w:r>
      <w:r>
        <w:rPr>
          <w:rFonts w:hint="eastAsia"/>
          <w:szCs w:val="24"/>
        </w:rPr>
        <w:t>，</w:t>
      </w:r>
      <w:r>
        <w:rPr>
          <w:szCs w:val="24"/>
        </w:rPr>
        <w:t>为了评判时的公正，每位选手应在试卷的规定处填写参赛号码。凡在卷面规定范围外署名或做记号的赛卷作为废卷</w:t>
      </w:r>
      <w:r>
        <w:rPr>
          <w:rFonts w:hint="eastAsia"/>
          <w:szCs w:val="24"/>
        </w:rPr>
        <w:t>。</w:t>
      </w:r>
    </w:p>
    <w:p>
      <w:pPr>
        <w:ind w:firstLine="562"/>
        <w:rPr>
          <w:b/>
          <w:sz w:val="28"/>
          <w:szCs w:val="24"/>
        </w:rPr>
      </w:pPr>
    </w:p>
    <w:p>
      <w:pPr>
        <w:ind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br w:type="page"/>
      </w:r>
    </w:p>
    <w:p>
      <w:pPr>
        <w:ind w:firstLine="562"/>
        <w:rPr>
          <w:rFonts w:ascii="宋体" w:hAnsi="宋体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模块</w:t>
      </w:r>
      <w:r>
        <w:rPr>
          <w:rFonts w:hint="eastAsia" w:ascii="宋体" w:hAnsi="宋体"/>
          <w:b/>
          <w:sz w:val="28"/>
          <w:szCs w:val="24"/>
        </w:rPr>
        <w:t>C：</w:t>
      </w:r>
      <w:r>
        <w:rPr>
          <w:rFonts w:hint="eastAsia" w:ascii="黑体" w:hAnsi="黑体" w:eastAsia="黑体"/>
          <w:b/>
          <w:bCs/>
          <w:szCs w:val="24"/>
        </w:rPr>
        <w:t>色彩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一、</w:t>
      </w:r>
      <w:r>
        <w:rPr>
          <w:rFonts w:hint="eastAsia" w:ascii="宋体" w:hAnsi="宋体"/>
          <w:sz w:val="28"/>
          <w:szCs w:val="28"/>
        </w:rPr>
        <w:t>竞赛时间  180分钟</w:t>
      </w:r>
    </w:p>
    <w:p>
      <w:pPr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二、竞赛任务及要求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1、项目任务描述</w:t>
      </w:r>
    </w:p>
    <w:p>
      <w:pPr>
        <w:ind w:left="1560" w:hanging="1560" w:hangingChars="65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（1）具有一定质感的（金属、陶瓷、玻璃等）一件大型器皿与不同色彩的两</w:t>
      </w:r>
    </w:p>
    <w:p>
      <w:pPr>
        <w:ind w:left="1560" w:hanging="1560" w:hangingChars="65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种（或以上）水果（数量不限）及两种不同颜色衬布的组合。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（工具：限用水粉或丙烯颜料或水彩）。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（2）操作要求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构图完整，色彩明快；</w:t>
      </w:r>
    </w:p>
    <w:p>
      <w:pPr>
        <w:ind w:firstLine="600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② 造型准确，明暗层次丰富；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③ 色彩关系和谐，色调统一；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④ 体积感、空间感、整体感强；</w:t>
      </w:r>
      <w:r>
        <w:rPr>
          <w:rFonts w:hint="eastAsia" w:ascii="宋体" w:hAnsi="宋体"/>
          <w:szCs w:val="24"/>
        </w:rPr>
        <w:cr/>
      </w:r>
      <w:r>
        <w:rPr>
          <w:rFonts w:hint="eastAsia" w:ascii="宋体" w:hAnsi="宋体"/>
          <w:szCs w:val="24"/>
        </w:rPr>
        <w:t xml:space="preserve">      ⑤ 笔触生动，富有艺术表现力。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2、选手须知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（1）提交作品的规格和方式</w:t>
      </w:r>
    </w:p>
    <w:p>
      <w:pPr>
        <w:ind w:firstLine="480"/>
        <w:rPr>
          <w:szCs w:val="24"/>
        </w:rPr>
      </w:pPr>
      <w:r>
        <w:rPr>
          <w:szCs w:val="24"/>
        </w:rPr>
        <w:t>比赛时间为</w:t>
      </w:r>
      <w:r>
        <w:rPr>
          <w:rFonts w:hint="eastAsia"/>
          <w:szCs w:val="24"/>
        </w:rPr>
        <w:t>180分种</w:t>
      </w:r>
      <w:r>
        <w:rPr>
          <w:szCs w:val="24"/>
        </w:rPr>
        <w:t>。选手在</w:t>
      </w:r>
      <w:r>
        <w:rPr>
          <w:rFonts w:hint="eastAsia"/>
          <w:szCs w:val="24"/>
        </w:rPr>
        <w:t>提供的画</w:t>
      </w:r>
      <w:r>
        <w:rPr>
          <w:szCs w:val="24"/>
        </w:rPr>
        <w:t>纸上完成</w:t>
      </w:r>
      <w:r>
        <w:rPr>
          <w:rFonts w:hint="eastAsia"/>
          <w:szCs w:val="24"/>
        </w:rPr>
        <w:t>参赛作品。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（2）操作安全规范</w:t>
      </w:r>
    </w:p>
    <w:p>
      <w:pPr>
        <w:ind w:firstLine="480"/>
        <w:rPr>
          <w:szCs w:val="24"/>
        </w:rPr>
      </w:pPr>
      <w:r>
        <w:rPr>
          <w:rFonts w:hint="eastAsia"/>
          <w:szCs w:val="24"/>
        </w:rPr>
        <w:t>①</w:t>
      </w:r>
      <w:r>
        <w:rPr>
          <w:szCs w:val="24"/>
        </w:rPr>
        <w:t>选手在参加手绘比赛时必须自备比赛项目所需的工具；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>比赛用纸由承办单位提供</w:t>
      </w:r>
      <w:r>
        <w:rPr>
          <w:rFonts w:hint="eastAsia"/>
          <w:szCs w:val="24"/>
        </w:rPr>
        <w:t>，</w:t>
      </w:r>
      <w:r>
        <w:rPr>
          <w:szCs w:val="24"/>
        </w:rPr>
        <w:t>为了评判时的公正，每位选手应在试卷的规定处填写参赛号码。凡在卷面规定范围外署名或做记号的赛卷作为废卷</w:t>
      </w:r>
      <w:r>
        <w:rPr>
          <w:rFonts w:hint="eastAsia"/>
          <w:szCs w:val="24"/>
        </w:rPr>
        <w:t>。</w:t>
      </w:r>
    </w:p>
    <w:p>
      <w:pPr>
        <w:ind w:firstLine="643"/>
        <w:rPr>
          <w:b/>
          <w:sz w:val="32"/>
          <w:szCs w:val="24"/>
          <w:u w:val="single"/>
        </w:rPr>
      </w:pPr>
    </w:p>
    <w:p>
      <w:pPr>
        <w:ind w:firstLine="480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页共</w:t>
    </w:r>
    <w:r>
      <w:fldChar w:fldCharType="begin"/>
    </w:r>
    <w:r>
      <w:instrText xml:space="preserve"> SECTIONPAGES   \* MERGEFORMAT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456D9"/>
    <w:multiLevelType w:val="multilevel"/>
    <w:tmpl w:val="0BA456D9"/>
    <w:lvl w:ilvl="0" w:tentative="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5BD2A93"/>
    <w:multiLevelType w:val="multilevel"/>
    <w:tmpl w:val="15BD2A93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3F6CC6"/>
    <w:multiLevelType w:val="multilevel"/>
    <w:tmpl w:val="313F6CC6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kMjhiYWJiOThmODRkZDc5ZGU4NGFiMGEyMDM2NWUifQ=="/>
  </w:docVars>
  <w:rsids>
    <w:rsidRoot w:val="004C526F"/>
    <w:rsid w:val="00266A21"/>
    <w:rsid w:val="004C526F"/>
    <w:rsid w:val="00F2365B"/>
    <w:rsid w:val="4C3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6"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7">
    <w:name w:val="列出段落2"/>
    <w:basedOn w:val="1"/>
    <w:uiPriority w:val="99"/>
    <w:pPr>
      <w:ind w:firstLine="420"/>
    </w:pPr>
  </w:style>
  <w:style w:type="character" w:customStyle="1" w:styleId="8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921</Words>
  <Characters>931</Characters>
  <Lines>7</Lines>
  <Paragraphs>2</Paragraphs>
  <TotalTime>7</TotalTime>
  <ScaleCrop>false</ScaleCrop>
  <LinksUpToDate>false</LinksUpToDate>
  <CharactersWithSpaces>1022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2022-12-08T07:34:00Z</dcterms:created>
  <dc:creator>Sky123.Org</dc:creator>
  <cp:lastModifiedBy>chrissy lv</cp:lastModifiedBy>
  <dcterms:modified xsi:type="dcterms:W3CDTF">2023-02-22T01:06:17Z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F1AAA255FEE14CF1B7FF4681A887E1D8</vt:lpwstr>
  </property>
</Properties>
</file>