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EE7B4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outlineLvl w:val="0"/>
        <w:rPr>
          <w:rFonts w:hint="eastAsia"/>
          <w:b/>
          <w:bCs/>
          <w:sz w:val="52"/>
          <w:szCs w:val="52"/>
          <w:lang w:val="en-US" w:eastAsia="zh-CN"/>
        </w:rPr>
      </w:pPr>
      <w:bookmarkStart w:id="0" w:name="_Toc1837"/>
      <w:bookmarkStart w:id="1" w:name="_Toc20088"/>
      <w:bookmarkStart w:id="2" w:name="_Toc19666"/>
      <w:bookmarkStart w:id="3" w:name="_Toc25929"/>
      <w:r>
        <w:rPr>
          <w:b/>
          <w:bCs/>
          <w:sz w:val="52"/>
          <w:szCs w:val="52"/>
        </w:rPr>
        <w:t>技能大赛</w:t>
      </w:r>
      <w:r>
        <w:rPr>
          <w:rFonts w:hint="eastAsia"/>
          <w:b/>
          <w:bCs/>
          <w:sz w:val="52"/>
          <w:szCs w:val="52"/>
          <w:lang w:val="en-US" w:eastAsia="zh-CN"/>
        </w:rPr>
        <w:t>裁判员推荐</w:t>
      </w:r>
    </w:p>
    <w:p w14:paraId="13FF90C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outlineLvl w:val="0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操作</w:t>
      </w:r>
      <w:r>
        <w:rPr>
          <w:b/>
          <w:bCs/>
          <w:sz w:val="52"/>
          <w:szCs w:val="52"/>
        </w:rPr>
        <w:t>说明文档</w:t>
      </w:r>
      <w:bookmarkEnd w:id="0"/>
      <w:bookmarkEnd w:id="1"/>
      <w:bookmarkEnd w:id="2"/>
      <w:bookmarkEnd w:id="3"/>
      <w:bookmarkStart w:id="34" w:name="_GoBack"/>
      <w:bookmarkEnd w:id="34"/>
    </w:p>
    <w:p w14:paraId="2A7A464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jc w:val="center"/>
        <w:textAlignment w:val="auto"/>
        <w:rPr>
          <w:b/>
          <w:bCs/>
          <w:sz w:val="52"/>
          <w:szCs w:val="52"/>
        </w:rPr>
      </w:pPr>
    </w:p>
    <w:p w14:paraId="4A11AD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0" w:beforeLines="0" w:after="0" w:afterLines="0" w:line="300" w:lineRule="auto"/>
        <w:ind w:left="0" w:leftChars="0" w:right="0" w:rightChars="0" w:firstLine="0" w:firstLineChars="0"/>
        <w:jc w:val="both"/>
        <w:textAlignment w:val="auto"/>
        <w:rPr>
          <w:b/>
          <w:bCs/>
          <w:sz w:val="32"/>
          <w:szCs w:val="32"/>
        </w:rPr>
      </w:pPr>
    </w:p>
    <w:sdt>
      <w:sdtPr>
        <w:rPr>
          <w:rFonts w:ascii="宋体" w:hAnsi="宋体" w:eastAsia="宋体" w:cs="Times New Roman"/>
          <w:color w:val="333333"/>
          <w:kern w:val="2"/>
          <w:sz w:val="21"/>
          <w:szCs w:val="22"/>
          <w:lang w:val="en-US" w:eastAsia="zh-CN" w:bidi="ar-SA"/>
        </w:rPr>
        <w:id w:val="147456320"/>
        <w15:color w:val="DBDBDB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b/>
          <w:color w:val="333333"/>
          <w:kern w:val="2"/>
          <w:sz w:val="28"/>
          <w:szCs w:val="22"/>
          <w:lang w:val="en-US" w:eastAsia="zh-CN" w:bidi="ar-SA"/>
        </w:rPr>
      </w:sdtEndPr>
      <w:sdtContent>
        <w:p w14:paraId="08B7C2DC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498C859F">
          <w:pPr>
            <w:pStyle w:val="4"/>
            <w:tabs>
              <w:tab w:val="right" w:leader="dot" w:pos="9071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_Toc25929 </w:instrText>
          </w:r>
          <w:r>
            <w:fldChar w:fldCharType="separate"/>
          </w:r>
          <w:r>
            <w:rPr>
              <w:bCs/>
              <w:szCs w:val="52"/>
            </w:rPr>
            <w:t>技能大赛</w:t>
          </w:r>
          <w:r>
            <w:rPr>
              <w:rFonts w:hint="eastAsia"/>
              <w:bCs/>
              <w:szCs w:val="52"/>
              <w:lang w:val="en-US" w:eastAsia="zh-CN"/>
            </w:rPr>
            <w:t>裁判员推荐</w:t>
          </w:r>
          <w:r>
            <w:rPr>
              <w:bCs/>
              <w:szCs w:val="52"/>
            </w:rPr>
            <w:t>说明文档</w:t>
          </w:r>
          <w:r>
            <w:tab/>
          </w:r>
          <w:r>
            <w:fldChar w:fldCharType="begin"/>
          </w:r>
          <w:r>
            <w:instrText xml:space="preserve"> PAGEREF _Toc25929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506B03C">
          <w:pPr>
            <w:pStyle w:val="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_Toc20337 </w:instrText>
          </w:r>
          <w:r>
            <w:fldChar w:fldCharType="separate"/>
          </w:r>
          <w:r>
            <w:t>一：登录</w:t>
          </w:r>
          <w:r>
            <w:tab/>
          </w:r>
          <w:r>
            <w:fldChar w:fldCharType="begin"/>
          </w:r>
          <w:r>
            <w:instrText xml:space="preserve"> PAGEREF _Toc20337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84F0A1E">
          <w:pPr>
            <w:pStyle w:val="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_Toc28558 </w:instrText>
          </w:r>
          <w:r>
            <w:fldChar w:fldCharType="separate"/>
          </w:r>
          <w:r>
            <w:t>二：进入</w:t>
          </w:r>
          <w:r>
            <w:rPr>
              <w:rFonts w:hint="eastAsia"/>
              <w:lang w:val="en-US" w:eastAsia="zh-CN"/>
            </w:rPr>
            <w:t>裁判员推荐</w:t>
          </w:r>
          <w:r>
            <w:t>页</w:t>
          </w:r>
          <w:r>
            <w:tab/>
          </w:r>
          <w:r>
            <w:fldChar w:fldCharType="begin"/>
          </w:r>
          <w:r>
            <w:instrText xml:space="preserve"> PAGEREF _Toc28558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8A984A1">
          <w:pPr>
            <w:pStyle w:val="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_Toc27306 </w:instrText>
          </w:r>
          <w:r>
            <w:fldChar w:fldCharType="separate"/>
          </w:r>
          <w:r>
            <w:t>三：选择赛项</w:t>
          </w:r>
          <w:r>
            <w:tab/>
          </w:r>
          <w:r>
            <w:fldChar w:fldCharType="begin"/>
          </w:r>
          <w:r>
            <w:instrText xml:space="preserve"> PAGEREF _Toc27306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06AD3DB5">
          <w:pPr>
            <w:pStyle w:val="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_Toc16746 </w:instrText>
          </w:r>
          <w:r>
            <w:fldChar w:fldCharType="separate"/>
          </w:r>
          <w:r>
            <w:t>四：</w:t>
          </w:r>
          <w:r>
            <w:rPr>
              <w:rFonts w:hint="eastAsia"/>
              <w:lang w:val="en-US" w:eastAsia="zh-CN"/>
            </w:rPr>
            <w:t>推荐流程</w:t>
          </w:r>
          <w:r>
            <w:tab/>
          </w:r>
          <w:r>
            <w:fldChar w:fldCharType="begin"/>
          </w:r>
          <w:r>
            <w:instrText xml:space="preserve"> PAGEREF _Toc16746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99D85B6">
          <w:pPr>
            <w:pStyle w:val="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_Toc5534 </w:instrText>
          </w:r>
          <w:r>
            <w:fldChar w:fldCharType="separate"/>
          </w:r>
          <w:r>
            <w:t>4.1</w:t>
          </w:r>
          <w:r>
            <w:rPr>
              <w:rFonts w:hint="eastAsia"/>
              <w:lang w:val="en-US" w:eastAsia="zh-CN"/>
            </w:rPr>
            <w:t>填写裁判员个人信息</w:t>
          </w:r>
          <w:r>
            <w:tab/>
          </w:r>
          <w:r>
            <w:fldChar w:fldCharType="begin"/>
          </w:r>
          <w:r>
            <w:instrText xml:space="preserve"> PAGEREF _Toc5534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2CFA2A5">
          <w:pPr>
            <w:pStyle w:val="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_Toc15770 </w:instrText>
          </w:r>
          <w:r>
            <w:fldChar w:fldCharType="separate"/>
          </w:r>
          <w:r>
            <w:t>4.2</w:t>
          </w:r>
          <w:r>
            <w:rPr>
              <w:rFonts w:hint="eastAsia"/>
              <w:lang w:val="en-US" w:eastAsia="zh-CN"/>
            </w:rPr>
            <w:t>填写主要工作经历</w:t>
          </w:r>
          <w:r>
            <w:tab/>
          </w:r>
          <w:r>
            <w:fldChar w:fldCharType="begin"/>
          </w:r>
          <w:r>
            <w:instrText xml:space="preserve"> PAGEREF _Toc15770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BA60F30">
          <w:pPr>
            <w:pStyle w:val="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_Toc3598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4.3裁判遴选技术条件</w:t>
          </w:r>
          <w:r>
            <w:tab/>
          </w:r>
          <w:r>
            <w:fldChar w:fldCharType="begin"/>
          </w:r>
          <w:r>
            <w:instrText xml:space="preserve"> PAGEREF _Toc3598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B4670E5">
          <w:pPr>
            <w:pStyle w:val="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_Toc24810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4.4近五年参与职业技能大赛相关工作经历</w:t>
          </w:r>
          <w:r>
            <w:tab/>
          </w:r>
          <w:r>
            <w:fldChar w:fldCharType="begin"/>
          </w:r>
          <w:r>
            <w:instrText xml:space="preserve"> PAGEREF _Toc24810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1ACEE1A">
          <w:pPr>
            <w:pStyle w:val="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_Toc867 </w:instrText>
          </w:r>
          <w:r>
            <w:fldChar w:fldCharType="separate"/>
          </w:r>
          <w:r>
            <w:t>4.</w:t>
          </w:r>
          <w:r>
            <w:rPr>
              <w:rFonts w:hint="eastAsia"/>
              <w:lang w:val="en-US" w:eastAsia="zh-CN"/>
            </w:rPr>
            <w:t>5</w:t>
          </w:r>
          <w:r>
            <w:t>下载&amp;上传预报名申请表</w:t>
          </w:r>
          <w:r>
            <w:tab/>
          </w:r>
          <w:r>
            <w:fldChar w:fldCharType="begin"/>
          </w:r>
          <w:r>
            <w:instrText xml:space="preserve"> PAGEREF _Toc867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96C6365">
          <w:pPr>
            <w:pStyle w:val="5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_Toc21439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4.6批量上传推荐表</w:t>
          </w:r>
          <w:r>
            <w:tab/>
          </w:r>
          <w:r>
            <w:fldChar w:fldCharType="begin"/>
          </w:r>
          <w:r>
            <w:instrText xml:space="preserve"> PAGEREF _Toc21439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5C26C9BF">
          <w:pPr>
            <w:pStyle w:val="4"/>
            <w:tabs>
              <w:tab w:val="right" w:leader="dot" w:pos="9071"/>
            </w:tabs>
          </w:pPr>
          <w:r>
            <w:fldChar w:fldCharType="begin"/>
          </w:r>
          <w:r>
            <w:instrText xml:space="preserve"> HYPERLINK \l _Toc24709 </w:instrText>
          </w:r>
          <w:r>
            <w:fldChar w:fldCharType="separate"/>
          </w:r>
          <w:r>
            <w:t>五：</w:t>
          </w:r>
          <w:r>
            <w:rPr>
              <w:rFonts w:hint="eastAsia"/>
              <w:lang w:val="en-US" w:eastAsia="zh-CN"/>
            </w:rPr>
            <w:t>推荐</w:t>
          </w:r>
          <w:r>
            <w:t>成功后信息查看</w:t>
          </w:r>
          <w:r>
            <w:tab/>
          </w:r>
          <w:r>
            <w:fldChar w:fldCharType="begin"/>
          </w:r>
          <w:r>
            <w:instrText xml:space="preserve"> PAGEREF _Toc24709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613A3790">
          <w:pPr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pacing w:line="300" w:lineRule="auto"/>
            <w:textAlignment w:val="auto"/>
            <w:rPr>
              <w:rFonts w:ascii="等线" w:hAnsi="等线" w:eastAsia="等线" w:cs="Times New Roman"/>
              <w:b/>
              <w:color w:val="333333"/>
              <w:kern w:val="2"/>
              <w:sz w:val="28"/>
              <w:szCs w:val="22"/>
              <w:lang w:val="en-US" w:eastAsia="zh-CN" w:bidi="ar-SA"/>
            </w:rPr>
          </w:pPr>
          <w:r>
            <w:fldChar w:fldCharType="end"/>
          </w:r>
        </w:p>
      </w:sdtContent>
    </w:sdt>
    <w:p w14:paraId="3318E02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  <w:rPr>
          <w:rFonts w:ascii="等线" w:hAnsi="等线" w:eastAsia="等线" w:cs="Times New Roman"/>
          <w:b/>
          <w:color w:val="333333"/>
          <w:kern w:val="2"/>
          <w:sz w:val="28"/>
          <w:szCs w:val="22"/>
          <w:lang w:val="en-US" w:eastAsia="zh-CN" w:bidi="ar-SA"/>
        </w:rPr>
      </w:pPr>
    </w:p>
    <w:p w14:paraId="559C406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r>
        <w:br w:type="page"/>
      </w:r>
    </w:p>
    <w:p w14:paraId="56DE6D30">
      <w:pPr>
        <w:pStyle w:val="2"/>
        <w:bidi w:val="0"/>
      </w:pPr>
      <w:bookmarkStart w:id="4" w:name="_Toc27061"/>
      <w:bookmarkStart w:id="5" w:name="_Toc30645"/>
      <w:bookmarkStart w:id="6" w:name="_Toc31760"/>
      <w:bookmarkStart w:id="7" w:name="_Toc20337"/>
      <w:r>
        <w:t>一：登录</w:t>
      </w:r>
      <w:bookmarkEnd w:id="4"/>
      <w:bookmarkEnd w:id="5"/>
      <w:bookmarkEnd w:id="6"/>
      <w:bookmarkEnd w:id="7"/>
    </w:p>
    <w:p w14:paraId="0518E2C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/>
        <w:jc w:val="center"/>
        <w:textAlignment w:val="auto"/>
      </w:pPr>
      <w:r>
        <w:drawing>
          <wp:inline distT="0" distB="0" distL="114300" distR="114300">
            <wp:extent cx="5742305" cy="2859405"/>
            <wp:effectExtent l="0" t="0" r="1079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84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打开技能大赛平台地址：</w:t>
      </w:r>
      <w:r>
        <w:rPr>
          <w:rFonts w:hint="eastAsia"/>
        </w:rPr>
        <w:t>https://www.sscshvc.org.cn</w:t>
      </w:r>
      <w:r>
        <w:t>；</w:t>
      </w:r>
    </w:p>
    <w:p w14:paraId="731C0A45">
      <w:pPr>
        <w:bidi w:val="0"/>
      </w:pPr>
      <w:r>
        <w:t>录入学校账号&amp;密码信息后，点击登录即可；</w:t>
      </w:r>
    </w:p>
    <w:p w14:paraId="634DCDF8">
      <w:pPr>
        <w:pStyle w:val="2"/>
        <w:bidi w:val="0"/>
      </w:pPr>
      <w:bookmarkStart w:id="8" w:name="_Toc4885"/>
      <w:bookmarkStart w:id="9" w:name="_Toc19447"/>
      <w:bookmarkStart w:id="10" w:name="_Toc9573"/>
      <w:bookmarkStart w:id="11" w:name="_Toc28558"/>
      <w:r>
        <w:t>二：进入</w:t>
      </w:r>
      <w:r>
        <w:rPr>
          <w:rFonts w:hint="eastAsia"/>
          <w:lang w:val="en-US" w:eastAsia="zh-CN"/>
        </w:rPr>
        <w:t>裁判员推荐</w:t>
      </w:r>
      <w:r>
        <w:t>页</w:t>
      </w:r>
      <w:bookmarkEnd w:id="8"/>
      <w:bookmarkEnd w:id="9"/>
      <w:bookmarkEnd w:id="10"/>
      <w:bookmarkEnd w:id="11"/>
    </w:p>
    <w:p w14:paraId="569E2BE9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点击顶部【</w:t>
      </w:r>
      <w:r>
        <w:rPr>
          <w:rFonts w:hint="eastAsia"/>
          <w:lang w:val="en-US" w:eastAsia="zh-CN"/>
        </w:rPr>
        <w:t>裁判员推荐</w:t>
      </w:r>
      <w:r>
        <w:t>】菜单，进入</w:t>
      </w:r>
      <w:r>
        <w:rPr>
          <w:rFonts w:hint="eastAsia"/>
          <w:lang w:val="en-US" w:eastAsia="zh-CN"/>
        </w:rPr>
        <w:t>裁判员推荐</w:t>
      </w:r>
      <w:r>
        <w:t>页；</w:t>
      </w:r>
    </w:p>
    <w:p w14:paraId="1E9A5323">
      <w:pPr>
        <w:pStyle w:val="2"/>
        <w:bidi w:val="0"/>
      </w:pPr>
      <w:bookmarkStart w:id="12" w:name="_Toc19132"/>
      <w:bookmarkStart w:id="13" w:name="_Toc28431"/>
      <w:bookmarkStart w:id="14" w:name="_Toc21205"/>
      <w:bookmarkStart w:id="15" w:name="_Toc27306"/>
      <w:r>
        <w:t>三：选择赛项</w:t>
      </w:r>
      <w:bookmarkEnd w:id="12"/>
      <w:bookmarkEnd w:id="13"/>
      <w:bookmarkEnd w:id="14"/>
      <w:bookmarkEnd w:id="15"/>
    </w:p>
    <w:p w14:paraId="6FE2689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0"/>
        <w:textAlignment w:val="auto"/>
      </w:pPr>
      <w:r>
        <w:drawing>
          <wp:inline distT="0" distB="0" distL="114300" distR="114300">
            <wp:extent cx="5755005" cy="2793365"/>
            <wp:effectExtent l="0" t="0" r="1714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BA66">
      <w:pPr>
        <w:bidi w:val="0"/>
      </w:pPr>
      <w:r>
        <w:t>①赛项列表，列表上可查看赛项相关信息，如</w:t>
      </w:r>
      <w:r>
        <w:rPr>
          <w:rFonts w:hint="eastAsia"/>
          <w:lang w:val="en-US" w:eastAsia="zh-CN"/>
        </w:rPr>
        <w:t>裁判员推荐报</w:t>
      </w:r>
      <w:r>
        <w:t>开始&amp;截止时间；在</w:t>
      </w:r>
      <w:r>
        <w:rPr>
          <w:rFonts w:hint="eastAsia"/>
          <w:lang w:val="en-US" w:eastAsia="zh-CN"/>
        </w:rPr>
        <w:t>推荐</w:t>
      </w:r>
      <w:r>
        <w:t>时间范围的内赛项，可进行</w:t>
      </w:r>
      <w:r>
        <w:rPr>
          <w:rFonts w:hint="eastAsia"/>
          <w:lang w:val="en-US" w:eastAsia="zh-CN"/>
        </w:rPr>
        <w:t>裁判员推荐</w:t>
      </w:r>
      <w:r>
        <w:t>；</w:t>
      </w:r>
    </w:p>
    <w:p w14:paraId="5C182EC6">
      <w:pPr>
        <w:bidi w:val="0"/>
      </w:pPr>
      <w:r>
        <w:t>②搜索区：支持按照指定条件选择目标赛项，如专业大类、赛项类型等；</w:t>
      </w:r>
    </w:p>
    <w:p w14:paraId="2FD66F64">
      <w:pPr>
        <w:bidi w:val="0"/>
      </w:pPr>
      <w:bookmarkStart w:id="16" w:name="_Toc27921"/>
      <w:bookmarkStart w:id="17" w:name="_Toc11475"/>
      <w:r>
        <w:t>③选择赛项：</w:t>
      </w:r>
      <w:r>
        <w:rPr>
          <w:rFonts w:hint="eastAsia"/>
          <w:lang w:val="en-US" w:eastAsia="zh-CN"/>
        </w:rPr>
        <w:t>点击</w:t>
      </w:r>
      <w:r>
        <w:t>目标赛项</w:t>
      </w:r>
      <w:r>
        <w:rPr>
          <w:rFonts w:hint="eastAsia"/>
          <w:lang w:val="en-US" w:eastAsia="zh-CN"/>
        </w:rPr>
        <w:t>后方</w:t>
      </w:r>
      <w:r>
        <w:t>的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推荐】按钮</w:t>
      </w:r>
      <w:r>
        <w:t>；</w:t>
      </w:r>
      <w:bookmarkEnd w:id="16"/>
      <w:bookmarkEnd w:id="17"/>
    </w:p>
    <w:p w14:paraId="33048E73">
      <w:pPr>
        <w:bidi w:val="0"/>
        <w:rPr>
          <w:rFonts w:hint="default" w:eastAsia="等线"/>
          <w:lang w:val="en-US" w:eastAsia="zh-CN"/>
        </w:rPr>
      </w:pPr>
      <w:r>
        <w:t>④</w:t>
      </w:r>
      <w:r>
        <w:rPr>
          <w:rFonts w:hint="eastAsia"/>
          <w:lang w:val="en-US" w:eastAsia="zh-CN"/>
        </w:rPr>
        <w:t>批量上传推荐表：点击【批量上传推荐表】按钮，弹出批量上传弹窗，可一次上传多个文件进行批量上传推荐表操作。</w:t>
      </w:r>
    </w:p>
    <w:p w14:paraId="021AA4B0">
      <w:pPr>
        <w:pStyle w:val="2"/>
        <w:bidi w:val="0"/>
        <w:rPr>
          <w:rFonts w:hint="default"/>
          <w:lang w:val="en-US" w:eastAsia="zh-CN"/>
        </w:rPr>
      </w:pPr>
      <w:bookmarkStart w:id="18" w:name="_Toc10366"/>
      <w:bookmarkStart w:id="19" w:name="_Toc5051"/>
      <w:bookmarkStart w:id="20" w:name="_Toc16746"/>
      <w:r>
        <w:t>四：</w:t>
      </w:r>
      <w:bookmarkEnd w:id="18"/>
      <w:r>
        <w:rPr>
          <w:rFonts w:hint="eastAsia"/>
          <w:lang w:val="en-US" w:eastAsia="zh-CN"/>
        </w:rPr>
        <w:t>推荐流程</w:t>
      </w:r>
      <w:bookmarkEnd w:id="19"/>
      <w:bookmarkEnd w:id="20"/>
    </w:p>
    <w:p w14:paraId="1891A62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0"/>
        <w:textAlignment w:val="auto"/>
      </w:pPr>
      <w:r>
        <w:drawing>
          <wp:inline distT="0" distB="0" distL="114300" distR="114300">
            <wp:extent cx="5755005" cy="2793365"/>
            <wp:effectExtent l="0" t="0" r="17145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2ECD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选中所有要</w:t>
      </w:r>
      <w:r>
        <w:rPr>
          <w:rFonts w:hint="eastAsia"/>
          <w:lang w:val="en-US" w:eastAsia="zh-CN"/>
        </w:rPr>
        <w:t>推荐</w:t>
      </w:r>
      <w:r>
        <w:t>的赛项后，点击【</w:t>
      </w:r>
      <w:r>
        <w:rPr>
          <w:rFonts w:hint="eastAsia"/>
          <w:lang w:val="en-US" w:eastAsia="zh-CN"/>
        </w:rPr>
        <w:t>推荐</w:t>
      </w:r>
      <w:r>
        <w:t>】，即可进入</w:t>
      </w:r>
      <w:r>
        <w:rPr>
          <w:rFonts w:hint="eastAsia"/>
          <w:lang w:val="en-US" w:eastAsia="zh-CN"/>
        </w:rPr>
        <w:t>推荐</w:t>
      </w:r>
      <w:r>
        <w:t>流程，按下方步骤操作后续流程即可；</w:t>
      </w:r>
    </w:p>
    <w:p w14:paraId="75085473">
      <w:pPr>
        <w:pStyle w:val="3"/>
        <w:bidi w:val="0"/>
        <w:rPr>
          <w:rFonts w:hint="default"/>
          <w:lang w:val="en-US" w:eastAsia="zh-CN"/>
        </w:rPr>
      </w:pPr>
      <w:bookmarkStart w:id="21" w:name="_Toc17036"/>
      <w:bookmarkStart w:id="22" w:name="_Toc5534"/>
      <w:r>
        <w:t>4.1</w:t>
      </w:r>
      <w:bookmarkEnd w:id="21"/>
      <w:r>
        <w:rPr>
          <w:rFonts w:hint="eastAsia"/>
          <w:lang w:val="en-US" w:eastAsia="zh-CN"/>
        </w:rPr>
        <w:t>填写裁判员个人信息</w:t>
      </w:r>
      <w:bookmarkEnd w:id="22"/>
    </w:p>
    <w:p w14:paraId="09521CB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36"/>
        <w:textAlignment w:val="auto"/>
      </w:pPr>
      <w:r>
        <w:drawing>
          <wp:inline distT="0" distB="0" distL="114300" distR="114300">
            <wp:extent cx="5755005" cy="2793365"/>
            <wp:effectExtent l="0" t="0" r="1714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90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bookmarkStart w:id="23" w:name="_Toc2385"/>
      <w:r>
        <w:t>请按照要求填写学校</w:t>
      </w:r>
      <w:r>
        <w:rPr>
          <w:rFonts w:hint="eastAsia"/>
          <w:lang w:val="en-US" w:eastAsia="zh-CN"/>
        </w:rPr>
        <w:t>推荐裁判员的相关信息</w:t>
      </w:r>
      <w:r>
        <w:t>，填写完成后，点击下一步即可；</w:t>
      </w:r>
    </w:p>
    <w:p w14:paraId="37F2208A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  <w:rPr>
          <w:u w:val="single"/>
        </w:rPr>
      </w:pPr>
      <w:r>
        <w:rPr>
          <w:u w:val="single"/>
        </w:rPr>
        <w:t>[注意]：</w:t>
      </w:r>
    </w:p>
    <w:p w14:paraId="5478746D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  <w:rPr>
          <w:rFonts w:hint="default"/>
          <w:u w:val="none"/>
          <w:lang w:val="en-US"/>
        </w:rPr>
      </w:pPr>
      <w:r>
        <w:rPr>
          <w:rFonts w:hint="eastAsia"/>
          <w:u w:val="none"/>
          <w:lang w:val="en-US" w:eastAsia="zh-CN"/>
        </w:rPr>
        <w:t>1.照片上传身份证照片时，系统会截图人像照片并自动填写姓名、性别、身份证号、出生日期信息方便用户快速填写信息。</w:t>
      </w:r>
    </w:p>
    <w:p w14:paraId="6243085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  <w:rPr>
          <w:rFonts w:hint="eastAsia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2.上传的佐证</w:t>
      </w:r>
      <w:r>
        <w:rPr>
          <w:rFonts w:hint="eastAsia"/>
          <w:lang w:val="en-US" w:eastAsia="zh-CN"/>
        </w:rPr>
        <w:t>文件类型仅支持PDF格式！</w:t>
      </w:r>
    </w:p>
    <w:p w14:paraId="3CA8085B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  <w:rPr>
          <w:rFonts w:hint="default" w:eastAsia="等线"/>
          <w:u w:val="none"/>
          <w:lang w:val="en-US" w:eastAsia="zh-CN"/>
        </w:rPr>
      </w:pPr>
      <w:r>
        <w:rPr>
          <w:rFonts w:hint="eastAsia"/>
          <w:u w:val="none"/>
          <w:lang w:val="en-US" w:eastAsia="zh-CN"/>
        </w:rPr>
        <w:t>3.进入</w:t>
      </w:r>
      <w:r>
        <w:rPr>
          <w:u w:val="none"/>
        </w:rPr>
        <w:t>下一步操作时，会同步保存当前填写内容至后台，若在正式提交前意外关闭当前弹窗，所填写内容不会丢失，下次重新进入报名流程时，会自动代出保存内容；</w:t>
      </w:r>
    </w:p>
    <w:p w14:paraId="45930E15">
      <w:pPr>
        <w:pStyle w:val="3"/>
        <w:bidi w:val="0"/>
        <w:rPr>
          <w:rFonts w:hint="default" w:eastAsia="黑体"/>
          <w:lang w:val="en-US" w:eastAsia="zh-CN"/>
        </w:rPr>
      </w:pPr>
      <w:bookmarkStart w:id="24" w:name="_Toc15770"/>
      <w:r>
        <w:t>4.2</w:t>
      </w:r>
      <w:bookmarkEnd w:id="23"/>
      <w:r>
        <w:rPr>
          <w:rFonts w:hint="eastAsia"/>
          <w:lang w:val="en-US" w:eastAsia="zh-CN"/>
        </w:rPr>
        <w:t>填写主要工作经历</w:t>
      </w:r>
      <w:bookmarkEnd w:id="24"/>
    </w:p>
    <w:p w14:paraId="3A3507B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r>
        <w:drawing>
          <wp:inline distT="0" distB="0" distL="114300" distR="114300">
            <wp:extent cx="5755005" cy="2793365"/>
            <wp:effectExtent l="0" t="0" r="1714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EF90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请按照要求填写</w:t>
      </w:r>
      <w:r>
        <w:rPr>
          <w:rFonts w:hint="eastAsia"/>
          <w:lang w:val="en-US" w:eastAsia="zh-CN"/>
        </w:rPr>
        <w:t>每段工作经历的时间区间、工作单位、单位性质、工作岗位、工作内容简述</w:t>
      </w:r>
      <w:r>
        <w:t>，填写完成后，点击下一步即可；</w:t>
      </w:r>
    </w:p>
    <w:p w14:paraId="27E2612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  <w:rPr>
          <w:rFonts w:hint="eastAsia"/>
          <w:lang w:val="en-US" w:eastAsia="zh-CN"/>
        </w:rPr>
      </w:pPr>
      <w:r>
        <w:rPr>
          <w:u w:val="single"/>
        </w:rPr>
        <w:t>[注意]：</w:t>
      </w:r>
      <w:r>
        <w:rPr>
          <w:rFonts w:hint="eastAsia"/>
          <w:u w:val="none"/>
          <w:lang w:val="en-US" w:eastAsia="zh-CN"/>
        </w:rPr>
        <w:t>如有多段工作经历</w:t>
      </w:r>
      <w:r>
        <w:rPr>
          <w:u w:val="none"/>
        </w:rPr>
        <w:t>，</w:t>
      </w:r>
      <w:r>
        <w:rPr>
          <w:rFonts w:hint="eastAsia"/>
          <w:u w:val="none"/>
          <w:lang w:val="en-US" w:eastAsia="zh-CN"/>
        </w:rPr>
        <w:t>可通过</w:t>
      </w:r>
      <w:r>
        <w:drawing>
          <wp:inline distT="0" distB="0" distL="114300" distR="114300">
            <wp:extent cx="304800" cy="304800"/>
            <wp:effectExtent l="0" t="0" r="0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增加填写的数量。如下图：</w:t>
      </w:r>
    </w:p>
    <w:p w14:paraId="4874EB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759450" cy="1122045"/>
            <wp:effectExtent l="0" t="0" r="12700" b="190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CAE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</w:p>
    <w:p w14:paraId="64A752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</w:p>
    <w:p w14:paraId="3A1AC303">
      <w:pPr>
        <w:pStyle w:val="3"/>
        <w:bidi w:val="0"/>
        <w:rPr>
          <w:rFonts w:hint="default"/>
          <w:lang w:val="en-US" w:eastAsia="zh-CN"/>
        </w:rPr>
      </w:pPr>
      <w:bookmarkStart w:id="25" w:name="_Toc3598"/>
      <w:r>
        <w:rPr>
          <w:rFonts w:hint="eastAsia"/>
          <w:lang w:val="en-US" w:eastAsia="zh-CN"/>
        </w:rPr>
        <w:t>4.3裁判遴选技术条件</w:t>
      </w:r>
      <w:bookmarkEnd w:id="25"/>
    </w:p>
    <w:p w14:paraId="41775E8D">
      <w:r>
        <w:drawing>
          <wp:inline distT="0" distB="0" distL="114300" distR="114300">
            <wp:extent cx="5755005" cy="2793365"/>
            <wp:effectExtent l="0" t="0" r="17145" b="698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E532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</w:pPr>
      <w:r>
        <w:rPr>
          <w:rFonts w:hint="eastAsia"/>
          <w:lang w:val="en-US" w:eastAsia="zh-CN"/>
        </w:rPr>
        <w:t>选择符合的技术条件并上传对应的佐证文件</w:t>
      </w:r>
      <w:r>
        <w:t>；</w:t>
      </w:r>
    </w:p>
    <w:p w14:paraId="6C115EF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rPr>
          <w:u w:val="single"/>
        </w:rPr>
        <w:t>[注意]：</w:t>
      </w:r>
      <w:r>
        <w:rPr>
          <w:rFonts w:hint="eastAsia"/>
          <w:u w:val="none"/>
          <w:lang w:val="en-US" w:eastAsia="zh-CN"/>
        </w:rPr>
        <w:t>需要</w:t>
      </w:r>
      <w:r>
        <w:t>选择</w:t>
      </w:r>
      <w:r>
        <w:rPr>
          <w:rFonts w:hint="eastAsia"/>
          <w:u w:val="none"/>
          <w:lang w:val="en-US" w:eastAsia="zh-CN"/>
        </w:rPr>
        <w:t>至少</w:t>
      </w:r>
      <w:r>
        <w:t>一条技术条件上传佐证</w:t>
      </w:r>
      <w:r>
        <w:rPr>
          <w:rFonts w:hint="eastAsia"/>
          <w:lang w:val="en-US" w:eastAsia="zh-CN"/>
        </w:rPr>
        <w:t>文件</w:t>
      </w:r>
      <w:r>
        <w:t>！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文件类型仅支持PDF格式！</w:t>
      </w:r>
    </w:p>
    <w:p w14:paraId="7CE28140">
      <w:pPr>
        <w:pStyle w:val="3"/>
        <w:bidi w:val="0"/>
        <w:rPr>
          <w:rFonts w:hint="default"/>
          <w:lang w:val="en-US" w:eastAsia="zh-CN"/>
        </w:rPr>
      </w:pPr>
      <w:bookmarkStart w:id="26" w:name="_Toc24810"/>
      <w:r>
        <w:rPr>
          <w:rFonts w:hint="eastAsia"/>
          <w:lang w:val="en-US" w:eastAsia="zh-CN"/>
        </w:rPr>
        <w:t>4.4近五年参与职业技能大赛相关工作经历</w:t>
      </w:r>
      <w:bookmarkEnd w:id="26"/>
    </w:p>
    <w:p w14:paraId="7EE1F354">
      <w:r>
        <w:drawing>
          <wp:inline distT="0" distB="0" distL="114300" distR="114300">
            <wp:extent cx="5755005" cy="2793365"/>
            <wp:effectExtent l="0" t="0" r="17145" b="698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EB7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请按照要求填写</w:t>
      </w:r>
      <w:r>
        <w:rPr>
          <w:rFonts w:hint="eastAsia"/>
          <w:lang w:val="en-US" w:eastAsia="zh-CN"/>
        </w:rPr>
        <w:t>参加年份、技能比赛名称、竞技级别、担任职务</w:t>
      </w:r>
      <w:r>
        <w:t>填写完成</w:t>
      </w:r>
      <w:r>
        <w:rPr>
          <w:rFonts w:hint="eastAsia"/>
          <w:lang w:val="en-US" w:eastAsia="zh-CN"/>
        </w:rPr>
        <w:t>并上传佐证文件后</w:t>
      </w:r>
      <w:r>
        <w:t>，点击下一步即可；</w:t>
      </w:r>
    </w:p>
    <w:p w14:paraId="1920814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  <w:rPr>
          <w:rFonts w:hint="default" w:eastAsia="等线"/>
          <w:lang w:val="en-US" w:eastAsia="zh-CN"/>
        </w:rPr>
      </w:pPr>
      <w:r>
        <w:rPr>
          <w:u w:val="single"/>
        </w:rPr>
        <w:t>[注意]：</w:t>
      </w:r>
      <w:r>
        <w:rPr>
          <w:rFonts w:hint="eastAsia"/>
          <w:u w:val="none"/>
          <w:lang w:val="en-US" w:eastAsia="zh-CN"/>
        </w:rPr>
        <w:t>近5年内如有多段</w:t>
      </w:r>
      <w:r>
        <w:t>参与职业技能大赛相关工作经历</w:t>
      </w:r>
      <w:r>
        <w:rPr>
          <w:u w:val="none"/>
        </w:rPr>
        <w:t>，</w:t>
      </w:r>
      <w:r>
        <w:rPr>
          <w:rFonts w:hint="eastAsia"/>
          <w:u w:val="none"/>
          <w:lang w:val="en-US" w:eastAsia="zh-CN"/>
        </w:rPr>
        <w:t>可通过</w:t>
      </w:r>
      <w:r>
        <w:drawing>
          <wp:inline distT="0" distB="0" distL="114300" distR="114300">
            <wp:extent cx="304800" cy="304800"/>
            <wp:effectExtent l="0" t="0" r="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增加填写的数量。如下图：</w:t>
      </w:r>
    </w:p>
    <w:p w14:paraId="43EA6C01">
      <w:r>
        <w:drawing>
          <wp:inline distT="0" distB="0" distL="114300" distR="114300">
            <wp:extent cx="5749290" cy="711200"/>
            <wp:effectExtent l="0" t="0" r="3810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CD5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rPr>
          <w:rFonts w:hint="eastAsia"/>
          <w:lang w:val="en-US" w:eastAsia="zh-CN"/>
        </w:rPr>
        <w:t>允许上传多个佐证文件，文件类型仅支持PDF格式！</w:t>
      </w:r>
    </w:p>
    <w:p w14:paraId="66192459">
      <w:r>
        <w:drawing>
          <wp:inline distT="0" distB="0" distL="114300" distR="114300">
            <wp:extent cx="5754370" cy="1022985"/>
            <wp:effectExtent l="0" t="0" r="17780" b="571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89649">
      <w:pPr>
        <w:pStyle w:val="3"/>
        <w:bidi w:val="0"/>
      </w:pPr>
      <w:bookmarkStart w:id="27" w:name="_Toc18534"/>
      <w:bookmarkStart w:id="28" w:name="_Toc867"/>
      <w:r>
        <w:t>4.</w:t>
      </w:r>
      <w:r>
        <w:rPr>
          <w:rFonts w:hint="eastAsia"/>
          <w:lang w:val="en-US" w:eastAsia="zh-CN"/>
        </w:rPr>
        <w:t>5</w:t>
      </w:r>
      <w:r>
        <w:t>下载&amp;上传预报名申请表</w:t>
      </w:r>
      <w:bookmarkEnd w:id="27"/>
      <w:bookmarkEnd w:id="28"/>
    </w:p>
    <w:p w14:paraId="081D441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textAlignment w:val="auto"/>
      </w:pPr>
      <w:r>
        <w:drawing>
          <wp:inline distT="0" distB="0" distL="114300" distR="114300">
            <wp:extent cx="5755005" cy="2793365"/>
            <wp:effectExtent l="0" t="0" r="17145" b="698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F2C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请按照要求下载</w:t>
      </w:r>
      <w:r>
        <w:rPr>
          <w:rFonts w:hint="eastAsia"/>
          <w:lang w:val="en-US" w:eastAsia="zh-CN"/>
        </w:rPr>
        <w:t>裁判员推荐表</w:t>
      </w:r>
      <w:r>
        <w:t>，并将加盖学校公章后的扫描件上传至系统后，确认无误后点击提交即可完成报名；</w:t>
      </w:r>
    </w:p>
    <w:p w14:paraId="53E4ECA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①下载</w:t>
      </w:r>
      <w:r>
        <w:rPr>
          <w:rFonts w:hint="eastAsia"/>
          <w:lang w:val="en-US" w:eastAsia="zh-CN"/>
        </w:rPr>
        <w:t>裁判员推荐表</w:t>
      </w:r>
      <w:r>
        <w:t>：下载</w:t>
      </w:r>
      <w:r>
        <w:rPr>
          <w:rFonts w:hint="eastAsia"/>
          <w:lang w:val="en-US" w:eastAsia="zh-CN"/>
        </w:rPr>
        <w:t>裁判员推荐表</w:t>
      </w:r>
      <w:r>
        <w:t>至本地，确认申请表内容无误后，请打印并加盖学校公章；</w:t>
      </w:r>
    </w:p>
    <w:p w14:paraId="5A05753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rFonts w:hint="eastAsia" w:eastAsia="等线"/>
          <w:lang w:val="en-US" w:eastAsia="zh-CN"/>
        </w:rPr>
      </w:pPr>
    </w:p>
    <w:p w14:paraId="55D05AD4">
      <w:pPr>
        <w:pageBreakBefore w:val="0"/>
        <w:widowControl w:val="0"/>
        <w:pBdr>
          <w:bottom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②上传</w:t>
      </w:r>
      <w:r>
        <w:rPr>
          <w:rFonts w:hint="eastAsia"/>
          <w:lang w:val="en-US" w:eastAsia="zh-CN"/>
        </w:rPr>
        <w:t>裁判员推荐表</w:t>
      </w:r>
      <w:r>
        <w:t>：请上传加盖公章的</w:t>
      </w:r>
      <w:r>
        <w:rPr>
          <w:rFonts w:hint="eastAsia"/>
          <w:lang w:val="en-US" w:eastAsia="zh-CN"/>
        </w:rPr>
        <w:t>推荐书</w:t>
      </w:r>
      <w:r>
        <w:t>扫描件，类型支持.jpg、.jpeg、.pdf；</w:t>
      </w:r>
    </w:p>
    <w:p w14:paraId="0DD39700">
      <w:pPr>
        <w:pStyle w:val="3"/>
        <w:bidi w:val="0"/>
        <w:rPr>
          <w:rFonts w:hint="eastAsia"/>
          <w:lang w:val="en-US" w:eastAsia="zh-CN"/>
        </w:rPr>
      </w:pPr>
      <w:bookmarkStart w:id="29" w:name="_Toc21439"/>
      <w:r>
        <w:rPr>
          <w:rFonts w:hint="eastAsia"/>
          <w:lang w:val="en-US" w:eastAsia="zh-CN"/>
        </w:rPr>
        <w:t>4.6批量上传推荐表</w:t>
      </w:r>
      <w:bookmarkEnd w:id="29"/>
    </w:p>
    <w:p w14:paraId="54A7E465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当推荐多个赛项的裁判员时可使用批量上传功能快速提交。</w:t>
      </w:r>
    </w:p>
    <w:p w14:paraId="06CAB91D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文件名称规范：赛项编号.</w:t>
      </w:r>
      <w:r>
        <w:rPr>
          <w:rFonts w:ascii="宋体" w:hAnsi="宋体" w:eastAsia="宋体"/>
        </w:rPr>
        <w:t>pdf</w:t>
      </w:r>
      <w:r>
        <w:rPr>
          <w:rFonts w:hint="eastAsia" w:ascii="宋体" w:hAnsi="宋体" w:eastAsia="宋体"/>
        </w:rPr>
        <w:t>/</w:t>
      </w:r>
      <w:r>
        <w:rPr>
          <w:rFonts w:ascii="宋体" w:hAnsi="宋体" w:eastAsia="宋体"/>
        </w:rPr>
        <w:t>jpg</w:t>
      </w:r>
    </w:p>
    <w:p w14:paraId="45A50AAC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例：</w:t>
      </w:r>
    </w:p>
    <w:p w14:paraId="239B28F5">
      <w:pPr>
        <w:rPr>
          <w:rFonts w:ascii="宋体" w:hAnsi="宋体" w:eastAsia="宋体"/>
        </w:rPr>
      </w:pPr>
      <w:r>
        <w:drawing>
          <wp:inline distT="0" distB="0" distL="114300" distR="114300">
            <wp:extent cx="5755640" cy="1450340"/>
            <wp:effectExtent l="0" t="0" r="16510" b="165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F98F">
      <w:pPr>
        <w:rPr>
          <w:rFonts w:ascii="宋体" w:hAnsi="宋体" w:eastAsia="宋体"/>
        </w:rPr>
      </w:pPr>
      <w:r>
        <w:drawing>
          <wp:inline distT="0" distB="0" distL="114300" distR="114300">
            <wp:extent cx="5755005" cy="2793365"/>
            <wp:effectExtent l="0" t="0" r="17145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D49C1">
      <w:pPr>
        <w:rPr>
          <w:rFonts w:ascii="宋体" w:hAnsi="宋体" w:eastAsia="宋体"/>
        </w:rPr>
      </w:pPr>
      <w:r>
        <w:drawing>
          <wp:inline distT="0" distB="0" distL="114300" distR="114300">
            <wp:extent cx="5742305" cy="3110230"/>
            <wp:effectExtent l="0" t="0" r="10795" b="139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55005" cy="2793365"/>
            <wp:effectExtent l="0" t="0" r="17145" b="698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34B98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注：上传的文件与推荐赛项未匹配成功会有提示。</w:t>
      </w:r>
    </w:p>
    <w:p w14:paraId="7EAB2DE3">
      <w:pPr>
        <w:rPr>
          <w:rFonts w:ascii="宋体" w:hAnsi="宋体" w:eastAsia="宋体"/>
        </w:rPr>
      </w:pPr>
      <w:r>
        <w:drawing>
          <wp:inline distT="0" distB="0" distL="114300" distR="114300">
            <wp:extent cx="5755005" cy="2793365"/>
            <wp:effectExtent l="0" t="0" r="17145" b="698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A326">
      <w:pPr>
        <w:rPr>
          <w:rFonts w:ascii="宋体" w:hAnsi="宋体" w:eastAsia="宋体"/>
        </w:rPr>
      </w:pPr>
    </w:p>
    <w:p w14:paraId="2B40ECB1"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上传完成后等待审核即可。</w:t>
      </w:r>
    </w:p>
    <w:p w14:paraId="53B7546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755005" cy="2793365"/>
            <wp:effectExtent l="0" t="0" r="17145" b="69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C95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jc w:val="left"/>
        <w:textAlignment w:val="auto"/>
        <w:rPr>
          <w:b/>
          <w:u w:val="none"/>
        </w:rPr>
      </w:pPr>
    </w:p>
    <w:p w14:paraId="5703F2E0">
      <w:pPr>
        <w:pStyle w:val="2"/>
        <w:bidi w:val="0"/>
      </w:pPr>
      <w:bookmarkStart w:id="30" w:name="_Toc11734"/>
      <w:bookmarkStart w:id="31" w:name="_Toc6764"/>
      <w:bookmarkStart w:id="32" w:name="_Toc30007"/>
      <w:bookmarkStart w:id="33" w:name="_Toc24709"/>
      <w:r>
        <w:t>五：</w:t>
      </w:r>
      <w:r>
        <w:rPr>
          <w:rFonts w:hint="eastAsia"/>
          <w:lang w:val="en-US" w:eastAsia="zh-CN"/>
        </w:rPr>
        <w:t>推荐</w:t>
      </w:r>
      <w:r>
        <w:t>成功后信息查看</w:t>
      </w:r>
      <w:bookmarkEnd w:id="30"/>
      <w:bookmarkEnd w:id="31"/>
      <w:bookmarkEnd w:id="32"/>
      <w:bookmarkEnd w:id="33"/>
    </w:p>
    <w:p w14:paraId="1350CE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336"/>
        <w:textAlignment w:val="auto"/>
      </w:pPr>
      <w:r>
        <w:drawing>
          <wp:inline distT="0" distB="0" distL="114300" distR="114300">
            <wp:extent cx="5755005" cy="2793365"/>
            <wp:effectExtent l="0" t="0" r="17145" b="698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AC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①状态：提交</w:t>
      </w:r>
      <w:r>
        <w:rPr>
          <w:rFonts w:hint="eastAsia"/>
          <w:lang w:val="en-US" w:eastAsia="zh-CN"/>
        </w:rPr>
        <w:t>推荐</w:t>
      </w:r>
      <w:r>
        <w:t>后，对应赛项状态变更为【</w:t>
      </w:r>
      <w:r>
        <w:rPr>
          <w:rFonts w:hint="eastAsia"/>
          <w:lang w:val="en-US" w:eastAsia="zh-CN"/>
        </w:rPr>
        <w:t>待审核</w:t>
      </w:r>
      <w:r>
        <w:t>】；</w:t>
      </w:r>
    </w:p>
    <w:p w14:paraId="06C62F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560" w:leftChars="200"/>
        <w:jc w:val="left"/>
        <w:textAlignment w:val="auto"/>
      </w:pPr>
      <w:r>
        <w:t>②查看</w:t>
      </w:r>
      <w:r>
        <w:rPr>
          <w:rFonts w:hint="eastAsia"/>
          <w:lang w:val="en-US" w:eastAsia="zh-CN"/>
        </w:rPr>
        <w:t>推荐信息</w:t>
      </w:r>
      <w:r>
        <w:t>：点击</w:t>
      </w:r>
      <w:r>
        <w:rPr>
          <w:rFonts w:hint="eastAsia"/>
          <w:lang w:eastAsia="zh-CN"/>
        </w:rPr>
        <w:t>【</w:t>
      </w:r>
      <w:r>
        <w:t>查看</w:t>
      </w:r>
      <w:r>
        <w:rPr>
          <w:rFonts w:hint="eastAsia"/>
          <w:lang w:eastAsia="zh-CN"/>
        </w:rPr>
        <w:t>】</w:t>
      </w:r>
      <w:r>
        <w:t>，可查看所</w:t>
      </w:r>
      <w:r>
        <w:rPr>
          <w:rFonts w:hint="eastAsia"/>
          <w:lang w:val="en-US" w:eastAsia="zh-CN"/>
        </w:rPr>
        <w:t>推荐的人员信息</w:t>
      </w:r>
      <w:r>
        <w:t>；</w:t>
      </w:r>
    </w:p>
    <w:p w14:paraId="3A1DEBED"/>
    <w:p w14:paraId="6CEF9DA8"/>
    <w:sectPr>
      <w:pgSz w:w="11905" w:h="16838"/>
      <w:pgMar w:top="1361" w:right="1417" w:bottom="1361" w:left="1417" w:header="720" w:footer="720" w:gutter="0"/>
      <w:cols w:space="720" w:num="1"/>
      <w:docGrid w:type="lines" w:linePitch="41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560"/>
      </w:pPr>
      <w:r>
        <w:separator/>
      </w:r>
    </w:p>
  </w:endnote>
  <w:endnote w:type="continuationSeparator" w:id="1">
    <w:p>
      <w:pPr>
        <w:spacing w:line="240" w:lineRule="auto"/>
        <w:ind w:left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libabaPuHuiTi-2-55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00" w:lineRule="auto"/>
        <w:ind w:left="560"/>
      </w:pPr>
      <w:r>
        <w:separator/>
      </w:r>
    </w:p>
  </w:footnote>
  <w:footnote w:type="continuationSeparator" w:id="1">
    <w:p>
      <w:pPr>
        <w:spacing w:before="0" w:after="0" w:line="300" w:lineRule="auto"/>
        <w:ind w:left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321120"/>
    <w:rsid w:val="21321120"/>
    <w:rsid w:val="35DC154A"/>
    <w:rsid w:val="35FE285D"/>
    <w:rsid w:val="728C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iPriority="39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pageBreakBefore w:val="0"/>
      <w:widowControl w:val="0"/>
      <w:kinsoku/>
      <w:wordWrap/>
      <w:overflowPunct/>
      <w:topLinePunct w:val="0"/>
      <w:autoSpaceDE/>
      <w:autoSpaceDN/>
      <w:bidi w:val="0"/>
      <w:adjustRightInd/>
      <w:snapToGrid/>
      <w:spacing w:before="60" w:after="60" w:line="300" w:lineRule="auto"/>
      <w:ind w:left="440" w:leftChars="200"/>
      <w:jc w:val="left"/>
      <w:textAlignment w:val="auto"/>
    </w:pPr>
    <w:rPr>
      <w:rFonts w:ascii="等线" w:hAnsi="等线" w:eastAsia="等线" w:cs="Times New Roman"/>
      <w:color w:val="333333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uiPriority w:val="39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customStyle="1" w:styleId="8">
    <w:name w:val="标题 1 Char"/>
    <w:link w:val="2"/>
    <w:uiPriority w:val="9"/>
    <w:rPr>
      <w:b/>
      <w:bCs/>
      <w:color w:val="1A1A1A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1087</Words>
  <Characters>1146</Characters>
  <Lines>0</Lines>
  <Paragraphs>0</Paragraphs>
  <TotalTime>0</TotalTime>
  <ScaleCrop>false</ScaleCrop>
  <LinksUpToDate>false</LinksUpToDate>
  <CharactersWithSpaces>1182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2025-04-21T01:48:00Z</dcterms:created>
  <dc:creator>FF</dc:creator>
  <cp:lastModifiedBy>胆小且乐观</cp:lastModifiedBy>
  <dcterms:modified xsi:type="dcterms:W3CDTF">2025-04-22T03:45:17Z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DB9F28F9BF8640DAA2730945AD4DA6A0_11</vt:lpwstr>
  </property>
  <property fmtid="{D5CDD505-2E9C-101B-9397-08002B2CF9AE}" pid="4" name="KSOTemplateDocerSaveRecord">
    <vt:lpwstr>eyJoZGlkIjoiZGRjODA2NzExOGY0MGEzNTQ2YjVmNDdmMmIyZjhmNTgiLCJ1c2VySWQiOiI4MTM2Njc2ODgifQ==</vt:lpwstr>
  </property>
</Properties>
</file>