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1F66" w14:textId="77777777" w:rsidR="00077095" w:rsidRDefault="00077095" w:rsidP="00077095">
      <w:pPr>
        <w:pStyle w:val="Bodytext10"/>
        <w:spacing w:after="0" w:line="240" w:lineRule="auto"/>
        <w:ind w:firstLine="0"/>
        <w:rPr>
          <w:rFonts w:ascii="Times New Roman" w:eastAsia="仿宋" w:hAnsi="Times New Roman" w:cs="仿宋"/>
          <w:lang w:val="zh-CN" w:eastAsia="zh-CN" w:bidi="zh-CN"/>
        </w:rPr>
      </w:pPr>
      <w:r>
        <w:rPr>
          <w:rFonts w:ascii="Times New Roman" w:eastAsia="仿宋" w:hAnsi="Times New Roman" w:cs="仿宋" w:hint="eastAsia"/>
        </w:rPr>
        <w:t>附件</w:t>
      </w:r>
      <w:r>
        <w:rPr>
          <w:rFonts w:ascii="Times New Roman" w:eastAsia="仿宋" w:hAnsi="Times New Roman" w:cs="仿宋" w:hint="eastAsia"/>
          <w:lang w:val="zh-CN" w:eastAsia="zh-CN" w:bidi="zh-CN"/>
        </w:rPr>
        <w:t>1</w:t>
      </w:r>
    </w:p>
    <w:p w14:paraId="2C474D05" w14:textId="77777777" w:rsidR="00077095" w:rsidRDefault="00077095" w:rsidP="00077095">
      <w:pPr>
        <w:pStyle w:val="Bodytext10"/>
        <w:spacing w:after="0" w:line="240" w:lineRule="auto"/>
        <w:ind w:firstLine="0"/>
        <w:rPr>
          <w:rFonts w:ascii="Times New Roman" w:eastAsia="仿宋" w:hAnsi="Times New Roman" w:cs="仿宋"/>
          <w:lang w:val="zh-CN" w:eastAsia="zh-CN" w:bidi="zh-CN"/>
        </w:rPr>
      </w:pPr>
    </w:p>
    <w:p w14:paraId="46627ECD" w14:textId="77777777" w:rsidR="00077095" w:rsidRDefault="00077095" w:rsidP="00077095">
      <w:pPr>
        <w:pStyle w:val="Bodytext10"/>
        <w:spacing w:after="360" w:line="461" w:lineRule="exact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  <w:lang w:eastAsia="zh-CN"/>
        </w:rPr>
        <w:t>上海市“星光计划”第十届职业院校技能大赛（高职组）</w:t>
      </w:r>
      <w:r>
        <w:rPr>
          <w:rFonts w:ascii="Times New Roman" w:hAnsi="Times New Roman" w:hint="eastAsia"/>
          <w:b/>
          <w:bCs/>
          <w:lang w:val="en-US" w:eastAsia="zh-CN"/>
        </w:rPr>
        <w:t>部分</w:t>
      </w:r>
      <w:r>
        <w:rPr>
          <w:rFonts w:ascii="Times New Roman" w:hAnsi="Times New Roman" w:hint="eastAsia"/>
          <w:b/>
          <w:bCs/>
          <w:lang w:eastAsia="zh-CN"/>
        </w:rPr>
        <w:t>赛项</w:t>
      </w:r>
      <w:r>
        <w:rPr>
          <w:rFonts w:ascii="Times New Roman" w:hAnsi="Times New Roman"/>
          <w:b/>
          <w:bCs/>
        </w:rPr>
        <w:t>一览表</w:t>
      </w:r>
    </w:p>
    <w:tbl>
      <w:tblPr>
        <w:tblW w:w="9335" w:type="dxa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3072"/>
        <w:gridCol w:w="4547"/>
      </w:tblGrid>
      <w:tr w:rsidR="00077095" w14:paraId="4C50B125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74AF9" w14:textId="77777777" w:rsidR="00077095" w:rsidRDefault="00077095" w:rsidP="00077095">
            <w:pPr>
              <w:widowControl/>
              <w:snapToGrid w:val="0"/>
              <w:jc w:val="center"/>
              <w:textAlignment w:val="center"/>
              <w:rPr>
                <w:rFonts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仿宋" w:cs="仿宋" w:hint="eastAsia"/>
                <w:b/>
                <w:bCs/>
                <w:sz w:val="28"/>
                <w:szCs w:val="28"/>
                <w:lang w:eastAsia="zh-CN"/>
              </w:rPr>
              <w:t>赛项序号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41DC1" w14:textId="77777777" w:rsidR="00077095" w:rsidRDefault="00077095" w:rsidP="00077095">
            <w:pPr>
              <w:widowControl/>
              <w:snapToGrid w:val="0"/>
              <w:jc w:val="center"/>
              <w:textAlignment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仿宋" w:cs="仿宋" w:hint="eastAsia"/>
                <w:b/>
                <w:bCs/>
                <w:sz w:val="28"/>
                <w:szCs w:val="28"/>
              </w:rPr>
              <w:t>专业大类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65327" w14:textId="77777777" w:rsidR="00077095" w:rsidRDefault="00077095" w:rsidP="00077095">
            <w:pPr>
              <w:widowControl/>
              <w:snapToGrid w:val="0"/>
              <w:jc w:val="center"/>
              <w:textAlignment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仿宋" w:cs="仿宋" w:hint="eastAsia"/>
                <w:b/>
                <w:bCs/>
                <w:sz w:val="28"/>
                <w:szCs w:val="28"/>
              </w:rPr>
              <w:t>赛项名称</w:t>
            </w:r>
            <w:proofErr w:type="spellEnd"/>
          </w:p>
        </w:tc>
      </w:tr>
      <w:tr w:rsidR="00077095" w14:paraId="00A5B707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8B833" w14:textId="77777777" w:rsidR="00077095" w:rsidRDefault="00077095" w:rsidP="00077095">
            <w:pPr>
              <w:widowControl/>
              <w:snapToGrid w:val="0"/>
              <w:jc w:val="center"/>
              <w:rPr>
                <w:sz w:val="28"/>
                <w:szCs w:val="28"/>
                <w:lang w:eastAsia="zh-CN" w:bidi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F5B9D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财经商贸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A5CC5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货运代理</w:t>
            </w:r>
            <w:proofErr w:type="spellEnd"/>
          </w:p>
        </w:tc>
      </w:tr>
      <w:tr w:rsidR="00077095" w14:paraId="345EEE31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B49A1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48745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财经商贸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64917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会计技能</w:t>
            </w:r>
            <w:proofErr w:type="spellEnd"/>
          </w:p>
        </w:tc>
      </w:tr>
      <w:tr w:rsidR="00077095" w14:paraId="7C4DCA51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4AACA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8CAD2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财经商贸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9A00C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  <w:lang w:eastAsia="zh-CN"/>
              </w:rPr>
              <w:t>互联网</w:t>
            </w:r>
            <w:r>
              <w:rPr>
                <w:rFonts w:eastAsia="仿宋"/>
                <w:sz w:val="28"/>
                <w:szCs w:val="28"/>
                <w:lang w:eastAsia="zh-CN"/>
              </w:rPr>
              <w:t>+</w:t>
            </w:r>
            <w:r>
              <w:rPr>
                <w:rFonts w:ascii="仿宋" w:eastAsia="仿宋" w:hAnsi="仿宋" w:cs="Arial" w:hint="eastAsia"/>
                <w:sz w:val="28"/>
                <w:szCs w:val="28"/>
                <w:lang w:eastAsia="zh-CN"/>
              </w:rPr>
              <w:t>国际贸易综合技能</w:t>
            </w:r>
          </w:p>
        </w:tc>
      </w:tr>
      <w:tr w:rsidR="00077095" w14:paraId="69465285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77D16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691FA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财经商贸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B0D9E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智能财税</w:t>
            </w:r>
            <w:proofErr w:type="spellEnd"/>
          </w:p>
        </w:tc>
      </w:tr>
      <w:tr w:rsidR="00077095" w14:paraId="0940E1BD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8965A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CD2F7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电子与信息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0029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移动应用开发</w:t>
            </w:r>
            <w:proofErr w:type="spellEnd"/>
          </w:p>
        </w:tc>
      </w:tr>
      <w:tr w:rsidR="00077095" w14:paraId="253C5662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0D605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F46CD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电子与信息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BD6CE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物联网技术应用</w:t>
            </w:r>
            <w:proofErr w:type="spellEnd"/>
          </w:p>
        </w:tc>
      </w:tr>
      <w:tr w:rsidR="00077095" w14:paraId="15C634FA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AB443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22CD4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电子与信息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EAD97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网络系统管理</w:t>
            </w:r>
            <w:proofErr w:type="spellEnd"/>
          </w:p>
        </w:tc>
      </w:tr>
      <w:tr w:rsidR="00077095" w14:paraId="1495339B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B1A5B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F1676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电子与信息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D7B05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大数据技术与应用</w:t>
            </w:r>
            <w:proofErr w:type="spellEnd"/>
          </w:p>
        </w:tc>
      </w:tr>
      <w:tr w:rsidR="00077095" w14:paraId="60E3D12A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6B0B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C6581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公共管理与服务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EDDE8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健康与社会照护</w:t>
            </w:r>
            <w:proofErr w:type="spellEnd"/>
          </w:p>
        </w:tc>
      </w:tr>
      <w:tr w:rsidR="00077095" w14:paraId="19C0422A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C27D4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0C0B6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教育与体育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DF801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英语口语</w:t>
            </w:r>
            <w:proofErr w:type="spellEnd"/>
          </w:p>
        </w:tc>
      </w:tr>
      <w:tr w:rsidR="00077095" w14:paraId="738E2BBB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70C36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C7458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教育与体育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3034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  <w:lang w:eastAsia="zh-CN"/>
              </w:rPr>
              <w:t>学前教育专业教育技能</w:t>
            </w:r>
          </w:p>
        </w:tc>
      </w:tr>
      <w:tr w:rsidR="00077095" w14:paraId="064BC8F3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0940E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C9EF2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旅游大类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A9D27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餐厅服务</w:t>
            </w:r>
            <w:proofErr w:type="spellEnd"/>
          </w:p>
        </w:tc>
      </w:tr>
      <w:tr w:rsidR="00077095" w14:paraId="1E8243F7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8B559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1CB1B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旅游大类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9B85B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导游服务</w:t>
            </w:r>
            <w:proofErr w:type="spellEnd"/>
          </w:p>
        </w:tc>
      </w:tr>
      <w:tr w:rsidR="00077095" w14:paraId="3EA6073A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62A75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7882B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农林牧渔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FC645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花艺</w:t>
            </w:r>
            <w:proofErr w:type="spellEnd"/>
          </w:p>
        </w:tc>
      </w:tr>
      <w:tr w:rsidR="00077095" w14:paraId="7ED92080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024D3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16395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土木建筑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61610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工程造价</w:t>
            </w:r>
            <w:proofErr w:type="spellEnd"/>
          </w:p>
        </w:tc>
      </w:tr>
      <w:tr w:rsidR="00077095" w14:paraId="23BCFC65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0D3A5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4589B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土木建筑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7E8DC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建筑工程识图</w:t>
            </w:r>
            <w:proofErr w:type="spellEnd"/>
          </w:p>
        </w:tc>
      </w:tr>
      <w:tr w:rsidR="00077095" w14:paraId="132E3181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B6936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01123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生物与化工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E415B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化学实验技术花艺</w:t>
            </w:r>
            <w:proofErr w:type="spellEnd"/>
          </w:p>
        </w:tc>
      </w:tr>
      <w:tr w:rsidR="00077095" w14:paraId="3D0BFEC8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DD57D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3FC04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医药卫生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81CF6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护理技能</w:t>
            </w:r>
            <w:proofErr w:type="spellEnd"/>
          </w:p>
        </w:tc>
      </w:tr>
      <w:tr w:rsidR="00077095" w14:paraId="3FC8B7C2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A0A56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B4A41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装备制造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C5E41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汽车技术</w:t>
            </w:r>
            <w:proofErr w:type="spellEnd"/>
          </w:p>
        </w:tc>
      </w:tr>
      <w:tr w:rsidR="00077095" w14:paraId="4830B65B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E66A5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48142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装备制造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FBF76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机电一体化</w:t>
            </w:r>
            <w:proofErr w:type="spellEnd"/>
          </w:p>
        </w:tc>
      </w:tr>
      <w:tr w:rsidR="00077095" w14:paraId="18E391BF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AC82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6BCD6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装备制造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72DC5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机器人系统集成</w:t>
            </w:r>
            <w:proofErr w:type="spellEnd"/>
          </w:p>
        </w:tc>
      </w:tr>
      <w:tr w:rsidR="00077095" w14:paraId="36407913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B022F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FAEF2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资源环境与安全</w:t>
            </w:r>
            <w:proofErr w:type="spell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76D13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珠宝玉石鉴定</w:t>
            </w:r>
            <w:proofErr w:type="spellEnd"/>
          </w:p>
        </w:tc>
      </w:tr>
      <w:tr w:rsidR="00077095" w14:paraId="1A28910F" w14:textId="77777777" w:rsidTr="00EA6D1F">
        <w:trPr>
          <w:trHeight w:val="23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19B74" w14:textId="77777777" w:rsidR="00077095" w:rsidRDefault="00077095" w:rsidP="00077095">
            <w:pPr>
              <w:snapToGrid w:val="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8AE8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新闻传播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EB0FC" w14:textId="77777777" w:rsidR="00077095" w:rsidRDefault="00077095" w:rsidP="00077095">
            <w:pPr>
              <w:snapToGrid w:val="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Arial" w:hint="eastAsia"/>
                <w:sz w:val="28"/>
                <w:szCs w:val="28"/>
              </w:rPr>
              <w:t>影视动画</w:t>
            </w:r>
            <w:proofErr w:type="spellEnd"/>
          </w:p>
        </w:tc>
      </w:tr>
    </w:tbl>
    <w:p w14:paraId="2151BA4D" w14:textId="77777777" w:rsidR="00077095" w:rsidRDefault="00077095" w:rsidP="00077095">
      <w:pPr>
        <w:spacing w:before="6" w:line="390" w:lineRule="auto"/>
        <w:ind w:leftChars="510" w:left="1224" w:right="79"/>
        <w:rPr>
          <w:rFonts w:eastAsia="仿宋" w:cs="仿宋"/>
          <w:spacing w:val="1"/>
          <w:sz w:val="28"/>
          <w:szCs w:val="28"/>
          <w:lang w:eastAsia="zh-CN"/>
        </w:rPr>
      </w:pPr>
    </w:p>
    <w:p w14:paraId="5F97DDAA" w14:textId="77777777" w:rsidR="00DA1B19" w:rsidRDefault="00DA1B19"/>
    <w:sectPr w:rsidR="00DA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5"/>
    <w:rsid w:val="00077095"/>
    <w:rsid w:val="00D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E37F"/>
  <w15:chartTrackingRefBased/>
  <w15:docId w15:val="{BEBA5E9F-3FE6-4745-939D-27467A0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09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077095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77095"/>
    <w:pPr>
      <w:spacing w:after="120" w:line="439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2023-02-10T11:01:00Z</dcterms:created>
  <dcterms:modified xsi:type="dcterms:W3CDTF">2023-02-10T11:02:00Z</dcterms:modified>
</cp:coreProperties>
</file>