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上海市“星光计划”职业院校技能大赛</w:t>
      </w:r>
    </w:p>
    <w:p>
      <w:pPr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网络安全竞赛试题</w:t>
      </w:r>
    </w:p>
    <w:p>
      <w:pPr>
        <w:spacing w:line="360" w:lineRule="auto"/>
        <w:ind w:firstLine="723" w:firstLineChars="20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（总分10</w:t>
      </w:r>
      <w:r>
        <w:rPr>
          <w:rFonts w:ascii="仿宋" w:hAnsi="仿宋" w:eastAsia="仿宋"/>
          <w:b/>
          <w:sz w:val="36"/>
          <w:szCs w:val="36"/>
        </w:rPr>
        <w:t>0</w:t>
      </w:r>
      <w:r>
        <w:rPr>
          <w:rFonts w:hint="eastAsia" w:ascii="仿宋" w:hAnsi="仿宋" w:eastAsia="仿宋"/>
          <w:b/>
          <w:sz w:val="36"/>
          <w:szCs w:val="36"/>
        </w:rPr>
        <w:t>0分）</w:t>
      </w:r>
      <w:r>
        <w:rPr>
          <w:rFonts w:ascii="仿宋" w:hAnsi="仿宋" w:eastAsia="仿宋"/>
          <w:b/>
          <w:sz w:val="36"/>
          <w:szCs w:val="36"/>
        </w:rPr>
        <w:tab/>
      </w:r>
    </w:p>
    <w:tbl>
      <w:tblPr>
        <w:tblStyle w:val="7"/>
        <w:tblW w:w="8504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4" w:type="dxa"/>
            <w:tcBorders>
              <w:top w:val="thinThickSmallGap" w:color="auto" w:sz="24" w:space="0"/>
            </w:tcBorders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赛题说明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一、竞赛项目简介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“网络安全”竞赛共分A.</w:t>
      </w:r>
      <w:r>
        <w:rPr>
          <w:rFonts w:ascii="仿宋" w:hAnsi="仿宋" w:eastAsia="仿宋" w:cs="仿宋_GB2312"/>
          <w:sz w:val="28"/>
          <w:szCs w:val="28"/>
        </w:rPr>
        <w:t>基础</w:t>
      </w:r>
      <w:r>
        <w:rPr>
          <w:rFonts w:hint="eastAsia" w:ascii="仿宋" w:hAnsi="仿宋" w:eastAsia="仿宋" w:cs="仿宋_GB2312"/>
          <w:sz w:val="28"/>
          <w:szCs w:val="28"/>
        </w:rPr>
        <w:t>设施</w:t>
      </w:r>
      <w:r>
        <w:rPr>
          <w:rFonts w:ascii="仿宋" w:hAnsi="仿宋" w:eastAsia="仿宋" w:cs="仿宋_GB2312"/>
          <w:sz w:val="28"/>
          <w:szCs w:val="28"/>
        </w:rPr>
        <w:t>设置</w:t>
      </w:r>
      <w:r>
        <w:rPr>
          <w:rFonts w:hint="eastAsia" w:ascii="仿宋" w:hAnsi="仿宋" w:eastAsia="仿宋" w:cs="仿宋_GB2312"/>
          <w:sz w:val="28"/>
          <w:szCs w:val="28"/>
        </w:rPr>
        <w:t>与</w:t>
      </w:r>
      <w:r>
        <w:rPr>
          <w:rFonts w:ascii="仿宋" w:hAnsi="仿宋" w:eastAsia="仿宋" w:cs="仿宋_GB2312"/>
          <w:sz w:val="28"/>
          <w:szCs w:val="28"/>
        </w:rPr>
        <w:t>安全</w:t>
      </w:r>
      <w:r>
        <w:rPr>
          <w:rFonts w:hint="eastAsia" w:ascii="仿宋" w:hAnsi="仿宋" w:eastAsia="仿宋" w:cs="仿宋_GB2312"/>
          <w:sz w:val="28"/>
          <w:szCs w:val="28"/>
        </w:rPr>
        <w:t>加固；B</w:t>
      </w:r>
      <w:r>
        <w:rPr>
          <w:rFonts w:ascii="仿宋" w:hAnsi="仿宋" w:eastAsia="仿宋" w:cs="仿宋_GB2312"/>
          <w:sz w:val="28"/>
          <w:szCs w:val="28"/>
        </w:rPr>
        <w:t>.网络安全事件响应</w:t>
      </w:r>
      <w:r>
        <w:rPr>
          <w:rFonts w:hint="eastAsia" w:ascii="仿宋" w:hAnsi="仿宋" w:eastAsia="仿宋" w:cs="仿宋_GB2312"/>
          <w:sz w:val="28"/>
          <w:szCs w:val="28"/>
        </w:rPr>
        <w:t>、数字</w:t>
      </w:r>
      <w:r>
        <w:rPr>
          <w:rFonts w:ascii="仿宋" w:hAnsi="仿宋" w:eastAsia="仿宋" w:cs="仿宋_GB2312"/>
          <w:sz w:val="28"/>
          <w:szCs w:val="28"/>
        </w:rPr>
        <w:t>取证调查和应用安全</w:t>
      </w:r>
      <w:r>
        <w:rPr>
          <w:rFonts w:hint="eastAsia" w:ascii="仿宋" w:hAnsi="仿宋" w:eastAsia="仿宋" w:cs="仿宋_GB2312"/>
          <w:sz w:val="28"/>
          <w:szCs w:val="28"/>
        </w:rPr>
        <w:t>；C.CTF夺旗-攻击；D. CTF夺旗-防御等四个模块。竞赛时间安排和分值权重见表1。</w:t>
      </w:r>
    </w:p>
    <w:p>
      <w:pPr>
        <w:spacing w:line="460" w:lineRule="exact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表1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竞赛时间安排与分值权重</w:t>
      </w:r>
    </w:p>
    <w:tbl>
      <w:tblPr>
        <w:tblStyle w:val="7"/>
        <w:tblpPr w:leftFromText="180" w:rightFromText="180" w:vertAnchor="text" w:horzAnchor="margin" w:tblpXSpec="center" w:tblpY="5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962"/>
        <w:gridCol w:w="1275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模块编号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模块名称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竞赛时间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（小时）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A</w:t>
            </w:r>
          </w:p>
        </w:tc>
        <w:tc>
          <w:tcPr>
            <w:tcW w:w="4962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基础</w:t>
            </w:r>
            <w:r>
              <w:rPr>
                <w:rFonts w:hint="eastAsia" w:ascii="仿宋" w:hAnsi="仿宋" w:eastAsia="仿宋"/>
                <w:sz w:val="24"/>
              </w:rPr>
              <w:t>设施</w:t>
            </w:r>
            <w:r>
              <w:rPr>
                <w:rFonts w:ascii="仿宋" w:hAnsi="仿宋" w:eastAsia="仿宋"/>
                <w:sz w:val="24"/>
              </w:rPr>
              <w:t>设置</w:t>
            </w:r>
            <w:r>
              <w:rPr>
                <w:rFonts w:hint="eastAsia" w:ascii="仿宋" w:hAnsi="仿宋" w:eastAsia="仿宋"/>
                <w:sz w:val="24"/>
              </w:rPr>
              <w:t>与</w:t>
            </w:r>
            <w:r>
              <w:rPr>
                <w:rFonts w:ascii="仿宋" w:hAnsi="仿宋" w:eastAsia="仿宋"/>
                <w:sz w:val="24"/>
              </w:rPr>
              <w:t>安全</w:t>
            </w:r>
            <w:r>
              <w:rPr>
                <w:rFonts w:hint="eastAsia" w:ascii="仿宋" w:hAnsi="仿宋" w:eastAsia="仿宋"/>
                <w:sz w:val="24"/>
              </w:rPr>
              <w:t>加固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B</w:t>
            </w:r>
          </w:p>
        </w:tc>
        <w:tc>
          <w:tcPr>
            <w:tcW w:w="4962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>网络安全事件响应</w:t>
            </w:r>
            <w:r>
              <w:rPr>
                <w:rFonts w:hint="eastAsia" w:ascii="仿宋" w:hAnsi="仿宋" w:eastAsia="仿宋"/>
                <w:sz w:val="24"/>
              </w:rPr>
              <w:t>、数字</w:t>
            </w:r>
            <w:r>
              <w:rPr>
                <w:rFonts w:ascii="仿宋" w:hAnsi="仿宋" w:eastAsia="仿宋"/>
                <w:sz w:val="24"/>
              </w:rPr>
              <w:t>取证调查</w:t>
            </w:r>
            <w:r>
              <w:rPr>
                <w:rFonts w:hint="eastAsia" w:ascii="仿宋" w:hAnsi="仿宋" w:eastAsia="仿宋"/>
                <w:sz w:val="24"/>
              </w:rPr>
              <w:t>和</w:t>
            </w:r>
            <w:r>
              <w:rPr>
                <w:rFonts w:ascii="仿宋" w:hAnsi="仿宋" w:eastAsia="仿宋"/>
                <w:sz w:val="24"/>
              </w:rPr>
              <w:t>应用安全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C</w:t>
            </w:r>
          </w:p>
        </w:tc>
        <w:tc>
          <w:tcPr>
            <w:tcW w:w="4962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CTF夺旗-攻击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D</w:t>
            </w:r>
          </w:p>
        </w:tc>
        <w:tc>
          <w:tcPr>
            <w:tcW w:w="496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CTF夺旗-防御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6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总计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100</w:t>
            </w:r>
            <w:r>
              <w:rPr>
                <w:rFonts w:hint="eastAsia" w:ascii="仿宋" w:hAnsi="仿宋" w:eastAsia="仿宋"/>
              </w:rPr>
              <w:t>%</w:t>
            </w:r>
          </w:p>
        </w:tc>
      </w:tr>
    </w:tbl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contextualSpacing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二、竞赛注意事项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1.竞赛期间禁止携带和使用移动存储设备、计算器、通信工具及参考资料。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2.请根据大赛所提供的竞赛环境，检查所列的硬件设备、软件清单、材料清单是否齐全，计算机设备是否能正常使用。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3.在进行任何操作之前，请阅读每个部分的所有任务。各任务之间可能存在一定关联。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4.操作过程中需要及时按照答题要求保存相关结果。竞赛结束后，所有设备保持运行状态，评判以最后提交的成果为最终依据。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5.竞赛完成后，竞赛设备、软件和赛题请保留在座位上，禁止将竞赛所用的所有物品（包括试卷等）带离赛场。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6.禁止在提交资料上填写与竞赛无关的标记，如违反规定，可视为0分。</w:t>
      </w:r>
    </w:p>
    <w:p>
      <w:pPr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br w:type="page"/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_GB2312"/>
          <w:sz w:val="28"/>
          <w:szCs w:val="28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竞赛内容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一、竞赛时间</w:t>
      </w:r>
    </w:p>
    <w:p>
      <w:pPr>
        <w:spacing w:line="360" w:lineRule="auto"/>
        <w:ind w:firstLine="960" w:firstLineChars="4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总计：180分钟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二、竞赛阶段</w:t>
      </w:r>
    </w:p>
    <w:tbl>
      <w:tblPr>
        <w:tblStyle w:val="7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256"/>
        <w:gridCol w:w="3120"/>
        <w:gridCol w:w="1320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竞赛阶段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任务阶段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竞赛任务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竞赛时间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  <w:lang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A模块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A-1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登录安全加固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90分钟</w:t>
            </w:r>
          </w:p>
        </w:tc>
        <w:tc>
          <w:tcPr>
            <w:tcW w:w="9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200分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A-2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Web安全加固（Web）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A-3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流量完整性保护与事件监控（Web,Log）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A-4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防火墙策略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A-5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Linux操作系统安全配置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B模块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B-1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SSH弱口令渗透测试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400分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B-2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Windows操作系统安全配置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B-3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Wireshark数据包分析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B-4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bidi="ar"/>
              </w:rPr>
              <w:t>网页渗透</w:t>
            </w: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C、D模块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C模块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CTF夺旗-攻击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90分钟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D模块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CTF夺旗-防御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200分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三、竞赛任务书内容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（一）拓扑图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232410</wp:posOffset>
            </wp:positionV>
            <wp:extent cx="5274310" cy="1244600"/>
            <wp:effectExtent l="0" t="0" r="2540" b="3175"/>
            <wp:wrapSquare wrapText="bothSides"/>
            <wp:docPr id="2" name="图片 2" descr="C:\Users\15349\AppData\Local\Temp\15270381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5349\AppData\Local\Temp\1527038197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（二）A模块基础设施设置/安全加固（200分）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一、项目和任务描述：</w:t>
      </w:r>
    </w:p>
    <w:p>
      <w:pPr>
        <w:spacing w:line="360" w:lineRule="auto"/>
        <w:ind w:firstLine="480" w:firstLineChars="200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假定你是某企业的网络安全工程师，对于企业的服务器系统，根据任务要求确保各服务正常运行，并通过综合运用登录和密码策略、流量完整性保护策略、事件监控策略、防火墙策略等多种安全策略来提升服务器系统的网络安全防御能力。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二、说明：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1.所有截图要求截图界面、字体清晰，并粘贴于相应题目要求的位置；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2.文件名命名及保存：网络安全模块A-XX（XX为工位号），PDF格式保存；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3.文件保存到U盘提交。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A-1：登录安全加固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服务器场景：LOG:（开放链接）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用户名:root密码：root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服务器场景：Web:（开放链接）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用户名：administrator密码：P@ssw0rd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请对服务器Web按要求进行相应的设置，提高服务器的安全性。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1.密码策略（Web）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a.最小密码长度不少于8个字符，将密码长度最小值的属性配置界面截图；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b.密码策略必须同时满足大小写字母、数字、特殊字符，将密码必须符合复杂性要求的属性配置界面截图。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2.登录策略（Web）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a.在用户登录系统时，应该有“For authorized users only”提示信息，将登录系统时系统弹出警告信息窗口截图；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b.一分钟内仅允许5次登录失败的尝试，超过5次，登录帐号锁定1分钟，将账户锁定策略配置界面截图；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c.远程用户非活动会话连接超时应小于等于5分钟，将RDP-Tcp属性对应的配置界面截图。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3.用户安全管理(Web)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a.对服务器进行远程管理安全性SSL加固，防止敏感信息泄露被监听，将RDP-Tcp属性对应的配置界面截图；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  <w:lang w:bidi="ar"/>
        </w:rPr>
        <w:t>b.仅允许超级管理员账号关闭系统，将关闭系统属性的配置界面截图。</w:t>
      </w:r>
      <w:r>
        <w:rPr>
          <w:rFonts w:hint="eastAsia" w:ascii="宋体" w:hAnsi="宋体" w:cs="宋体"/>
          <w:kern w:val="0"/>
          <w:sz w:val="24"/>
          <w:lang w:bidi="ar"/>
        </w:rPr>
        <w:t xml:space="preserve"> 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A-2：Web安全加固(Web)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服务器场景：LOG:（开放链接）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用户名:root密码：root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服务器场景：Web:（开放链接）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用户名：administrator密码：P@ssw0rd</w:t>
      </w:r>
    </w:p>
    <w:p>
      <w:pPr>
        <w:wordWrap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1.为了防止web中.mdb数据库文件非法下载，请对Web配置文件进行安全加固，将C:\Windows\System32\inetsrv\config\applicationHost配置文件中对应的部分截图；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2.限制目录执行权限,对picture和upload目录设置执行权限为无，将编辑功能权限的配置界面截图；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3.开启IIS的日志审计记录(日志文件保存格式为W3C,只记录日期、时间、客户端IP地址、用户名、方法)，将W3C日志记录字段的配置界面截图；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4.为了减轻网站负载，设置网站最大并发连接数为1000，将编辑网站限制的配置界面截图；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5.防止文件枚举漏洞枚举网络服务器根目录文件，禁止IIS短文件名泄露，将配置命令截图；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 xml:space="preserve">6.关闭IIS的WebDAV功能增强网站的安全性，将警报提示信息截图。 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A-3：流量完整性保护与事件监控（Web,Log）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服务器场景：LOG:（开放链接）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用户名:root密码：root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服务器场景：Web:（开放链接）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用户名：administrator密码：P@ssw0rd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 xml:space="preserve">1.为了防止密码在登录或者传输信息时被窃取，仅使用证书登录SSH（Log），将/etc/ssh/sshd_config配置文件中对应的部分截图；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2.将Web服务器开启审核策略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登录事件 成功/失败;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特权使用 成功;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策略更改 成功/失败;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进程跟踪 成功/失败;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将审核策略的配置界面截图；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3.配置Splunk接收Web服务器，安全日志，系统日志，CPU负载，内存，磁盘空间，网络状态。将转发器：部署成功的页面截图。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A-4：防火墙策略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服务器场景：LOG:（开放链接）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用户名:root密码：root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服务器场景：Web:（开放链接）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用户名：administrator密码：P@ssw0rd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所有服务器开启防火墙,为防止勒索病毒攻击对防火墙进行加固策略：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1.Windows系统禁用445端口，将防火墙入站规则截图；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2.Linux系统禁用23端口，将iptables配置命令截图；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3.Linux系统禁止别人ping通，将iptables配置命令截图；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 xml:space="preserve">4.Linux系统为确保安全禁止所有人连接SSH除了172.16.1.1这个ip，将iptables配置命令截图。 </w:t>
      </w:r>
    </w:p>
    <w:p>
      <w:pPr>
        <w:pStyle w:val="4"/>
        <w:widowControl/>
        <w:spacing w:line="360" w:lineRule="auto"/>
        <w:rPr>
          <w:rFonts w:eastAsia="宋体" w:cs="Times New Roman"/>
        </w:rPr>
      </w:pPr>
      <w:r>
        <w:rPr>
          <w:rFonts w:hint="eastAsia" w:ascii="宋体" w:hAnsi="宋体" w:eastAsia="宋体" w:cs="宋体"/>
          <w:sz w:val="24"/>
          <w:szCs w:val="24"/>
        </w:rPr>
        <w:t>A-5：Linux操作系统安全配置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>服务器场景：AServer002（开放链接）</w:t>
      </w:r>
    </w:p>
    <w:p>
      <w:pPr>
        <w:pStyle w:val="6"/>
        <w:numPr>
          <w:ilvl w:val="0"/>
          <w:numId w:val="1"/>
        </w:numPr>
        <w:spacing w:before="0" w:after="0" w:line="360" w:lineRule="auto"/>
      </w:pPr>
      <w:r>
        <w:rPr>
          <w:rFonts w:hint="eastAsia"/>
          <w:lang w:bidi="ar"/>
        </w:rPr>
        <w:t xml:space="preserve">用户名：root，密码：123456 </w:t>
      </w:r>
    </w:p>
    <w:p>
      <w:pPr>
        <w:pStyle w:val="6"/>
        <w:numPr>
          <w:ilvl w:val="0"/>
          <w:numId w:val="1"/>
        </w:numPr>
        <w:spacing w:before="0" w:after="0" w:line="360" w:lineRule="auto"/>
        <w:rPr>
          <w:rFonts w:ascii="楷体" w:hAnsi="楷体" w:eastAsia="楷体"/>
        </w:rPr>
      </w:pPr>
      <w:r>
        <w:rPr>
          <w:rFonts w:hint="eastAsia"/>
          <w:lang w:bidi="ar"/>
        </w:rPr>
        <w:t>请对服务器Linux按要求进行相应的设置，提高服务器的安全性。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1.设置禁止使用最近用过的6个旧密码，将配置文件中对应的部分截图;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2.设置密码复杂程度，允许重试3次，新密码必须与旧密码有4位不同，最小位数6位，大写字母至少包含2位，小写字母至少包含3位，特殊字母个数至少包含1位，将配置文件中对应的部分截图;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3.禁止匿名用户登录vsftpd服务，将配置文件中对应的部分截图；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4.设置关闭ftp-data端口不使用主动模式，使用ipv4进行监听，将配置文件中对应的部分截图；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5. 将Telnet服务的端口号修改为2323 ,查看Telnet服务端口信息，将回显结果截图；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6.限制Telnet用户连接，单个IP允许的最大连接数为1，总的最大连接数为10，将配置文件中对应的部分截图；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7.允许root用户通过SSH远程登录，将配置文件中对应的部分截图；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8.配置SSH服务，设置RSA证书登录，将配置文件中对应的部分截图；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9.修改网站的httpd服务为root权限，将配置文件中对应的部分截图；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sz w:val="24"/>
          <w:lang w:bidi="ar"/>
        </w:rPr>
        <w:t>10.设置HTTP服务，修改网站的配置文件，配置滚动日志按天记录网站的访问日志和错误日志，将配置文件中对应的部分截图。</w:t>
      </w:r>
    </w:p>
    <w:p>
      <w:pPr>
        <w:pStyle w:val="3"/>
        <w:widowControl/>
        <w:spacing w:line="360" w:lineRule="auto"/>
        <w:jc w:val="center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（三）B模块安全事件响应/网络安全数据取证/应用安全（400分）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</w:rPr>
        <w:t>B-1：SSH弱口令渗透测试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服务器场景：Server18-2（关闭链接）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服务器场景操作系统：Linux（版本不详）</w:t>
      </w:r>
    </w:p>
    <w:p>
      <w:pPr>
        <w:pStyle w:val="6"/>
        <w:widowControl w:val="0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 xml:space="preserve">在本地PC渗透测试平台Kali中使用zenmap工具扫描服务器场景Linux所在网段(例如：172.16.101.0/24)范围内存活的主机IP地址和指定开放的21、22、23端口。并将该操作使用的命令中必须要添加的字符串作为FLAG提交（忽略ip地址）； </w:t>
      </w:r>
    </w:p>
    <w:p>
      <w:pPr>
        <w:pStyle w:val="6"/>
        <w:widowControl w:val="0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通过本地PC中渗透测试平台Kali对服务器场景Linux进行系统服务及版本扫描渗透测试，并将该操作显示结果中SSH服务对应的服务端口信息作为FLAG提交；</w:t>
      </w:r>
    </w:p>
    <w:p>
      <w:pPr>
        <w:pStyle w:val="6"/>
        <w:widowControl w:val="0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 xml:space="preserve">在本地PC渗透测试平台Kali中使用MSF模块对其爆破，使用search命令，并将扫描弱口令模块的名称信息作为FLAG提交； </w:t>
      </w:r>
    </w:p>
    <w:p>
      <w:pPr>
        <w:pStyle w:val="6"/>
        <w:widowControl w:val="0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 xml:space="preserve">在上一题的基础上使用命令调用该模块，并查看需要配置的信息（使用show options命令），将回显中需要配置的目标地址,密码使用的猜解字典,线程,账户配置参数的字段作为FLAG提交（之间以英文逗号分隔，例hello,test，..,..）； </w:t>
      </w:r>
    </w:p>
    <w:p>
      <w:pPr>
        <w:pStyle w:val="6"/>
        <w:widowControl w:val="0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 xml:space="preserve">在msf模块中配置目标靶机IP地址，将配置命令中的前两个单词作为FLAG提交； </w:t>
      </w:r>
    </w:p>
    <w:p>
      <w:pPr>
        <w:pStyle w:val="6"/>
        <w:widowControl w:val="0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 xml:space="preserve">在msf模块中指定密码字典，字典路径为桌面tools文件夹2.txt，用户名为test爆破获取密码并将得到的密码作为FLAG提交； </w:t>
      </w:r>
    </w:p>
    <w:p>
      <w:pPr>
        <w:pStyle w:val="6"/>
        <w:widowControl w:val="0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在上一题的基础上，使用第6题获取到的密码SSH到靶机，将test用户家目录中唯一一个后缀为.bmp图片的文件名的字符串作为FLAG提交。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</w:rPr>
        <w:t>B-2：Windows操作系统渗透测试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服务器场景：Server2105（关闭链接）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服务器场景操作系统：Windows（版本不详）</w:t>
      </w:r>
    </w:p>
    <w:p>
      <w:pPr>
        <w:pStyle w:val="6"/>
        <w:widowControl w:val="0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通过本地PC中渗透测试平台Kali对服务器场景进行系统服务及版本扫描渗透测试，并将该操作显示结果中445端口对应的服务版本信息字符串作为Flag值提交；</w:t>
      </w:r>
    </w:p>
    <w:p>
      <w:pPr>
        <w:pStyle w:val="6"/>
        <w:widowControl w:val="0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通过本地PC中渗透测试平台Kali对服务器场景进行渗透测试，将该场景网络连接信息中的DNS信息作为Flag值 (例如：114.114.114.114) 提交；</w:t>
      </w:r>
    </w:p>
    <w:p>
      <w:pPr>
        <w:pStyle w:val="6"/>
        <w:widowControl w:val="0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 xml:space="preserve">通过本地PC中渗透测试平台Kali对服务器场景进行渗透测试，将该场景中的当前最高账户管理员的密码作为Flag值提交； </w:t>
      </w:r>
    </w:p>
    <w:p>
      <w:pPr>
        <w:pStyle w:val="6"/>
        <w:widowControl w:val="0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通过本地PC中渗透测试平台Kali对服务器场景进行渗透测试，将该场景桌面上111文件夹中唯一一个后缀为.docx文件的文件名称作为Flag值提交；</w:t>
      </w:r>
    </w:p>
    <w:p>
      <w:pPr>
        <w:pStyle w:val="6"/>
        <w:widowControl w:val="0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通过本地PC中渗透测试平台Kali对服务器场景进行渗透测试，将该场景桌面上111文件夹中唯一一个后缀为.docx文件的文档内容作为Flag值提交；</w:t>
      </w:r>
    </w:p>
    <w:p>
      <w:pPr>
        <w:pStyle w:val="6"/>
        <w:widowControl w:val="0"/>
        <w:numPr>
          <w:ilvl w:val="0"/>
          <w:numId w:val="4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通过本地PC中渗透测试平台Kali对服务器场景进行渗透测试，将该场景桌面上222文件夹中唯一一个图片中的英文单词作为Flag值提交；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</w:rPr>
        <w:t>B-3：Wireshark数据包分析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服务器场景：FTPServer220509（关闭链接）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服务器场景操作系统：未知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FTP用户名：wireshark0051密码：wireshark0051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从靶机服务器的FTP上下载wireshark0051.pcap数据包文件，找出黑客获取到的可成功登录目标服务器FTP的账号密码，并将黑客获取到的账号密码作为Flag值（用户名与密码之间以英文逗号分隔，例如：root,toor）提交；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继续分析数据包wireshark0051.pcap，找出黑客使用获取到的账号密码登录FTP的时间，并将黑客登录FTP的时间作为Flag值（例如：14:22:08）提交；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继续分析数据包wireshark0051.pcap，找出黑客连接FTP服务器时获取到的FTP服务版本号，并将获取到的FTP服务版本号作为Flag值提交；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继续分析数据包wireshark0051.pcap，找出黑客成功登录FTP服务器后执行的第一条命令，并将执行的命令作为Flag值提交;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继续分析数据包wireshark0051.pcap，找出黑客成功登录FTP服务器后下载的关键文件，并将下载的文件名称作为Flag值提交；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继续分析数据包wireshark0051.pcap，找出黑客暴力破解目标服务器Telnet服务并成功获取到的用户名与密码，并将获取到的用户名与密码作为Flag值（用户名与密码之间以英文逗号分隔，例如：root,toor）提交；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继续分析数据包wireshark0051.pcap，找出黑客在服务器网站根目录下添加的文件，并将该文件的文件名称作为Flag值提交；</w:t>
      </w:r>
    </w:p>
    <w:p>
      <w:pPr>
        <w:pStyle w:val="6"/>
        <w:widowControl w:val="0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继续分析数据包wireshark0051.pcap，找出黑客在服务器系统中添加的用户，并将添加的用户名与密码作为Flag值（用户名与密码之间以英文逗号分隔，例如：root,toor）提交。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</w:rPr>
        <w:t>B-4：网页渗透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服务器场景：Server2120（关闭链接）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服务器场景操作系统：未知</w:t>
      </w:r>
    </w:p>
    <w:p>
      <w:pPr>
        <w:pStyle w:val="6"/>
        <w:widowControl w:val="0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访问服务器的网站主页，猜测后台数据库中本网页中应用的库名称长度，将长度作为flag提交；</w:t>
      </w:r>
    </w:p>
    <w:p>
      <w:pPr>
        <w:pStyle w:val="6"/>
        <w:widowControl w:val="0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访问服务器的网站主页，猜测后台数据库中本网页中应用的库名称，将名称作为flag提交；</w:t>
      </w:r>
    </w:p>
    <w:p>
      <w:pPr>
        <w:pStyle w:val="6"/>
        <w:widowControl w:val="0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访问服务器的网站主页，猜测后台数据库中本页面中应用的表名称长度，将表名称长度作为flag提交；</w:t>
      </w:r>
    </w:p>
    <w:p>
      <w:pPr>
        <w:pStyle w:val="6"/>
        <w:widowControl w:val="0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访问服务器的网站主页，猜测后台数据库中本网页中应用的表名称，将名称作为flag提交</w:t>
      </w:r>
    </w:p>
    <w:p>
      <w:pPr>
        <w:pStyle w:val="6"/>
        <w:widowControl w:val="0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访问服务器的网站主页，猜测后台数据库中本页面中第二个应用的字段名称，将名作为flag提交。</w:t>
      </w:r>
    </w:p>
    <w:p>
      <w:pPr>
        <w:pStyle w:val="6"/>
        <w:widowControl w:val="0"/>
        <w:numPr>
          <w:ilvl w:val="0"/>
          <w:numId w:val="6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访问服务器的网站主页，猜测后台数据库中本页面中ID为1的用户名，将用户名作为flag提交。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</w:rPr>
        <w:t>B-5：服务渗透测试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服务器场景：Server2209（关闭链接）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服务器场景操作系统：未知</w:t>
      </w:r>
    </w:p>
    <w:p>
      <w:pPr>
        <w:pStyle w:val="6"/>
        <w:widowControl w:val="0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使用渗透机对服务器信息收集，并将服务器中网站服务端口号作为flag提交；（若为多个用;隔开）</w:t>
      </w:r>
    </w:p>
    <w:p>
      <w:pPr>
        <w:pStyle w:val="6"/>
        <w:widowControl w:val="0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使用渗透机对服务器信息收集，在服务器网站中找到爬虫文件，并将名称作为flag提交；</w:t>
      </w:r>
    </w:p>
    <w:p>
      <w:pPr>
        <w:pStyle w:val="6"/>
        <w:widowControl w:val="0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 xml:space="preserve">使用渗透机对服务器信息收集，在服务器网页中找到flag并将内容提交； </w:t>
      </w:r>
    </w:p>
    <w:p>
      <w:pPr>
        <w:pStyle w:val="6"/>
        <w:widowControl w:val="0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使用渗透机对服务器渗透，并将服务器的主机名作为flag提交；</w:t>
      </w:r>
    </w:p>
    <w:p>
      <w:pPr>
        <w:pStyle w:val="6"/>
        <w:widowControl w:val="0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使用渗透机对服务器渗透，在服务器中找到具有执行权限的文件，在权限的文件中找到flag内容信息并提交；</w:t>
      </w:r>
    </w:p>
    <w:p>
      <w:pPr>
        <w:pStyle w:val="6"/>
        <w:widowControl w:val="0"/>
        <w:numPr>
          <w:ilvl w:val="0"/>
          <w:numId w:val="7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使用渗透机对服务器渗透，并将服务器中root目录下的flag文件作为flag提交。</w:t>
      </w:r>
    </w:p>
    <w:p>
      <w:pPr>
        <w:pStyle w:val="4"/>
        <w:widowControl/>
        <w:spacing w:line="360" w:lineRule="auto"/>
        <w:rPr>
          <w:rFonts w:ascii="宋体" w:hAnsi="宋体" w:eastAsia="宋体" w:cs="宋体"/>
          <w:bCs w:val="0"/>
          <w:sz w:val="24"/>
          <w:szCs w:val="24"/>
        </w:rPr>
      </w:pPr>
      <w:r>
        <w:rPr>
          <w:rFonts w:hint="eastAsia" w:ascii="宋体" w:hAnsi="宋体" w:eastAsia="宋体" w:cs="宋体"/>
          <w:bCs w:val="0"/>
          <w:sz w:val="24"/>
          <w:szCs w:val="24"/>
        </w:rPr>
        <w:t>B-6：隐藏信息探索</w:t>
      </w:r>
    </w:p>
    <w:p>
      <w:pPr>
        <w:spacing w:line="360" w:lineRule="auto"/>
        <w:ind w:firstLine="482"/>
        <w:contextualSpacing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bidi="ar"/>
        </w:rPr>
        <w:t>任务环境说明：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服务器场景：FTPServer220509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服务器场景操作系统： Linux（关闭链接）</w:t>
      </w:r>
    </w:p>
    <w:p>
      <w:pPr>
        <w:pStyle w:val="6"/>
        <w:numPr>
          <w:ilvl w:val="0"/>
          <w:numId w:val="2"/>
        </w:numPr>
        <w:spacing w:before="0" w:after="0" w:line="360" w:lineRule="auto"/>
      </w:pPr>
      <w:r>
        <w:rPr>
          <w:rFonts w:hint="eastAsia"/>
          <w:lang w:bidi="ar"/>
        </w:rPr>
        <w:t>FTP用户名：qdbgts密码：qdbgts</w:t>
      </w:r>
    </w:p>
    <w:p>
      <w:pPr>
        <w:pStyle w:val="6"/>
        <w:widowControl w:val="0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访问服务器的FTP服务，下载图片QR，从图片中获取flag，并将flag提交；</w:t>
      </w:r>
    </w:p>
    <w:p>
      <w:pPr>
        <w:pStyle w:val="6"/>
        <w:widowControl w:val="0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访问服务器的FTP服务，下载文件document，从文件中获取flag，并将flag提交；</w:t>
      </w:r>
    </w:p>
    <w:p>
      <w:pPr>
        <w:pStyle w:val="6"/>
        <w:widowControl w:val="0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访问服务器的FTP服务，下载图片beach，从图片中获取flag，并将flag提交；</w:t>
      </w:r>
    </w:p>
    <w:p>
      <w:pPr>
        <w:pStyle w:val="6"/>
        <w:widowControl w:val="0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访问服务器的FTP服务，下载图片grass，从图片中获取flag，并将flag提交；</w:t>
      </w:r>
    </w:p>
    <w:p>
      <w:pPr>
        <w:pStyle w:val="6"/>
        <w:widowControl w:val="0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访问服务器的FTP服务，下载图片tree，从图片中获取flag，并将flag提交；</w:t>
      </w:r>
    </w:p>
    <w:p>
      <w:pPr>
        <w:pStyle w:val="6"/>
        <w:widowControl w:val="0"/>
        <w:numPr>
          <w:ilvl w:val="0"/>
          <w:numId w:val="8"/>
        </w:numPr>
        <w:spacing w:before="0" w:beforeAutospacing="0" w:after="0" w:afterAutospacing="0" w:line="360" w:lineRule="auto"/>
      </w:pPr>
      <w:r>
        <w:rPr>
          <w:rFonts w:hint="eastAsia"/>
          <w:lang w:bidi="ar"/>
        </w:rPr>
        <w:t>访问服务器的FTP服务，下载压缩文件style，从压缩文件中获取flag，并将flag提交。</w:t>
      </w:r>
    </w:p>
    <w:p>
      <w:pPr>
        <w:pStyle w:val="3"/>
        <w:widowControl/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（四）模块C  CTF夺旗-攻击</w:t>
      </w:r>
      <w:r>
        <w:rPr>
          <w:rFonts w:hint="eastAsia" w:ascii="宋体" w:hAnsi="宋体" w:eastAsia="宋体" w:cs="宋体"/>
          <w:sz w:val="28"/>
          <w:szCs w:val="28"/>
          <w:lang w:bidi="ar"/>
        </w:rPr>
        <w:t>（本模块200分）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一、项目和任务描述：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假定你是某企业的网络安全渗透测试工程师，负责企业某些服务器的安全防护，为了更好的寻找企业网络中可能存在的各种问题和漏洞。你尝试利用各种攻击手段，攻击特定靶机，以便了解最新的攻击手段和技术，了解网络黑客的心态，从而改善您的防御策略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请根据《赛场参数表》提供的信息，在客户端使用谷歌浏览器登录答题平台。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二、操作系统环境说明：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客户机操作系统：Windows 10/Windows7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 xml:space="preserve">靶机服务器操作系统：Linux/Windows 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三、漏洞情况说明：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1.服务器中的漏洞可能是常规漏洞也可能是系统漏洞；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2.靶机服务器上的网站可能存在命令注入的漏洞，要求选手找到命令注入的相关漏洞，利用此漏洞获取一定权限;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3.靶机服务器上的网站可能存在文件上传漏洞，要求选手找到文件上传的相关漏洞，利用此漏洞获取一定权限;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4.靶机服务器上的网站可能存在文件包含漏洞，要求选手找到文件包含的相关漏洞，与别的漏洞相结合获取一定权限并进行提权;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5.操作系统提供的服务可能包含了远程代码执行的漏洞，要求用户找到远程代码执行的服务，并利用此漏洞获取系统权限;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6.操作系统提供的服务可能包含了缓冲区溢出漏洞，要求用户找到缓冲区溢出漏洞的服务，并利用此漏洞获取系统权限;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7.操作系统中可能存在一些系统后门，选手可以找到此后门，并利用预留的后门直接获取到系统权限。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四、注意事项：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1.不能对裁判服务器进行攻击，警告一次后若继续攻击将判令该参赛队离场；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2.flag值为每台靶机服务器的唯一性标识，每台靶机服务器仅有1个；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3.选手攻入靶机后不得对靶机进行关闭端口、修改密码、重启或者关闭靶机、删除或者修改flag、建立不必要的文件等操作；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4.在登录自动评分系统后，提交靶机服务器的flag值，同时需要指定靶机服务器的IP地址；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5.赛场根据难度不同设有不同基础分值的靶机，对于每个靶机服务器，前三个获得flag值的参赛队在基础分上进行加分，本阶段每个队伍的总分均计入阶段得分，具体加分规则参照赛场评分标准；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6.本环节不予补时。</w:t>
      </w:r>
    </w:p>
    <w:p>
      <w:pPr>
        <w:pStyle w:val="3"/>
        <w:widowControl/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（五）模块D  CTF夺旗-防御</w:t>
      </w:r>
      <w:r>
        <w:rPr>
          <w:rFonts w:hint="eastAsia" w:ascii="宋体" w:hAnsi="宋体" w:eastAsia="宋体" w:cs="宋体"/>
          <w:sz w:val="28"/>
          <w:szCs w:val="28"/>
          <w:lang w:bidi="ar"/>
        </w:rPr>
        <w:t>（本模块200分）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一、项目和任务描述：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假定各位选手是某安全企业的网络安全工程师，负责若干服务器的渗透测试与安全防护，这些服务器可能存在着各种问题和漏洞。你需要尽快对这些服务器进行渗透测试与安全防护。每个参赛队拥有专属的堡垒机服务器，其他队不能访问。参赛选手通过扫描、渗透测试等手段检测自己堡垒服务器中存在的安全缺陷，进行针对性加固，从而提升系统的安全防御性能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请根据《赛场参数表》提供的信息，在客户端使用谷歌浏览器登录答题平台。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二、操作系统环境说明：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客户机操作系统：Windows 10/Windows7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堡垒服务器操作系统：Linux/Windows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三、漏洞情况说明：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1.堡垒服务器中的漏洞可能是常规漏洞也可能是系统漏洞；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2.堡垒服务器上的网站可能存在命令注入的漏洞，要求选手找到命令注入的相关漏洞，利用此漏洞获取一定权限;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3.堡垒服务器上的网站可能存在文件上传漏洞，要求选手找到文件上传的相关漏洞，利用此漏洞获取一定权限;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4.堡垒服务器上的网站可能存在文件包含漏洞，要求选手找到文件包含的相关漏洞，与别的漏洞相结合获取一定权限并进行提权;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5.操作系统提供的服务可能包含了远程代码执行的漏洞，要求用户找到远程代码执行的服务，并利用此漏洞获取系统权限;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6.操作系统提供的服务可能包含了缓冲区溢出漏洞，要求用户找到缓冲区溢出漏洞的服务，并利用此漏洞获取系统权限;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7.操作系统中可能存在一些系统后门，选手可以找到此后门，并利用预留的后门直接获取到系统权限。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四、注意事项：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1.每位选手需要对加固点和加固过程截图，并自行制作系统防御实施报告，最终评分以实施报告为准;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2.系统加固时需要保证堡垒服务器对外提供服务的可用性；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3.不能对裁判服务器进行攻击，警告一次后若继续攻击将判令该参赛队离场；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4.本环节不予补时。</w:t>
      </w:r>
    </w:p>
    <w:p>
      <w:pPr>
        <w:spacing w:line="360" w:lineRule="auto"/>
        <w:contextualSpacing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二、说明：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1.所有截图要求截图界面、字体清晰；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2.文件名命名及保存：网络安全模块D-XX（XX为工位号），PDF格式保存；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bidi="ar"/>
        </w:rPr>
        <w:t>3.文件保存到U盘提交。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7or8D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D0BEA8"/>
    <w:multiLevelType w:val="multilevel"/>
    <w:tmpl w:val="83D0BEA8"/>
    <w:lvl w:ilvl="0" w:tentative="0">
      <w:start w:val="1"/>
      <w:numFmt w:val="decimal"/>
      <w:lvlText w:val="%1."/>
      <w:lvlJc w:val="left"/>
      <w:pPr>
        <w:ind w:left="561" w:hanging="42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ascii="宋体" w:hAnsi="宋体" w:eastAsia="宋体" w:cs="宋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ascii="宋体" w:hAnsi="宋体" w:eastAsia="宋体" w:cs="宋体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ascii="宋体" w:hAnsi="宋体" w:eastAsia="宋体" w:cs="宋体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ascii="宋体" w:hAnsi="宋体" w:eastAsia="宋体" w:cs="宋体"/>
      </w:rPr>
    </w:lvl>
  </w:abstractNum>
  <w:abstractNum w:abstractNumId="1">
    <w:nsid w:val="94207C75"/>
    <w:multiLevelType w:val="multilevel"/>
    <w:tmpl w:val="94207C75"/>
    <w:lvl w:ilvl="0" w:tentative="0">
      <w:start w:val="1"/>
      <w:numFmt w:val="decimal"/>
      <w:lvlText w:val="%1."/>
      <w:lvlJc w:val="left"/>
      <w:pPr>
        <w:ind w:left="561" w:hanging="42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ascii="宋体" w:hAnsi="宋体" w:eastAsia="宋体" w:cs="宋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ascii="宋体" w:hAnsi="宋体" w:eastAsia="宋体" w:cs="宋体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ascii="宋体" w:hAnsi="宋体" w:eastAsia="宋体" w:cs="宋体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ascii="宋体" w:hAnsi="宋体" w:eastAsia="宋体" w:cs="宋体"/>
      </w:rPr>
    </w:lvl>
  </w:abstractNum>
  <w:abstractNum w:abstractNumId="2">
    <w:nsid w:val="9638B4FE"/>
    <w:multiLevelType w:val="multilevel"/>
    <w:tmpl w:val="9638B4FE"/>
    <w:lvl w:ilvl="0" w:tentative="0">
      <w:start w:val="1"/>
      <w:numFmt w:val="bullet"/>
      <w:lvlText w:val=""/>
      <w:lvlJc w:val="left"/>
      <w:pPr>
        <w:ind w:left="1128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548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968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388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808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3228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648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4068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488" w:hanging="420"/>
      </w:pPr>
      <w:rPr>
        <w:rFonts w:hint="default" w:ascii="Wingdings" w:hAnsi="Wingdings" w:cs="Wingdings"/>
      </w:rPr>
    </w:lvl>
  </w:abstractNum>
  <w:abstractNum w:abstractNumId="3">
    <w:nsid w:val="B50D4D95"/>
    <w:multiLevelType w:val="multilevel"/>
    <w:tmpl w:val="B50D4D95"/>
    <w:lvl w:ilvl="0" w:tentative="0">
      <w:start w:val="1"/>
      <w:numFmt w:val="bullet"/>
      <w:lvlText w:val=""/>
      <w:lvlJc w:val="left"/>
      <w:pPr>
        <w:ind w:left="1128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1548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968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388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808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3228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648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4068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488" w:hanging="420"/>
      </w:pPr>
      <w:rPr>
        <w:rFonts w:hint="default" w:ascii="Wingdings" w:hAnsi="Wingdings" w:cs="Wingdings"/>
      </w:rPr>
    </w:lvl>
  </w:abstractNum>
  <w:abstractNum w:abstractNumId="4">
    <w:nsid w:val="FEBB19F6"/>
    <w:multiLevelType w:val="multilevel"/>
    <w:tmpl w:val="FEBB19F6"/>
    <w:lvl w:ilvl="0" w:tentative="0">
      <w:start w:val="1"/>
      <w:numFmt w:val="decimal"/>
      <w:lvlText w:val="%1."/>
      <w:lvlJc w:val="left"/>
      <w:pPr>
        <w:ind w:left="561" w:hanging="42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ascii="宋体" w:hAnsi="宋体" w:eastAsia="宋体" w:cs="宋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ascii="宋体" w:hAnsi="宋体" w:eastAsia="宋体" w:cs="宋体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ascii="宋体" w:hAnsi="宋体" w:eastAsia="宋体" w:cs="宋体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ascii="宋体" w:hAnsi="宋体" w:eastAsia="宋体" w:cs="宋体"/>
      </w:rPr>
    </w:lvl>
  </w:abstractNum>
  <w:abstractNum w:abstractNumId="5">
    <w:nsid w:val="06B20082"/>
    <w:multiLevelType w:val="multilevel"/>
    <w:tmpl w:val="06B20082"/>
    <w:lvl w:ilvl="0" w:tentative="0">
      <w:start w:val="1"/>
      <w:numFmt w:val="decimal"/>
      <w:lvlText w:val="%1."/>
      <w:lvlJc w:val="left"/>
      <w:pPr>
        <w:ind w:left="561" w:hanging="42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ascii="宋体" w:hAnsi="宋体" w:eastAsia="宋体" w:cs="宋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ascii="宋体" w:hAnsi="宋体" w:eastAsia="宋体" w:cs="宋体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ascii="宋体" w:hAnsi="宋体" w:eastAsia="宋体" w:cs="宋体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ascii="宋体" w:hAnsi="宋体" w:eastAsia="宋体" w:cs="宋体"/>
      </w:rPr>
    </w:lvl>
  </w:abstractNum>
  <w:abstractNum w:abstractNumId="6">
    <w:nsid w:val="5A91E693"/>
    <w:multiLevelType w:val="multilevel"/>
    <w:tmpl w:val="5A91E693"/>
    <w:lvl w:ilvl="0" w:tentative="0">
      <w:start w:val="1"/>
      <w:numFmt w:val="decimal"/>
      <w:lvlText w:val="%1."/>
      <w:lvlJc w:val="left"/>
      <w:pPr>
        <w:ind w:left="561" w:hanging="42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ascii="宋体" w:hAnsi="宋体" w:eastAsia="宋体" w:cs="宋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ascii="宋体" w:hAnsi="宋体" w:eastAsia="宋体" w:cs="宋体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ascii="宋体" w:hAnsi="宋体" w:eastAsia="宋体" w:cs="宋体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ascii="宋体" w:hAnsi="宋体" w:eastAsia="宋体" w:cs="宋体"/>
      </w:rPr>
    </w:lvl>
  </w:abstractNum>
  <w:abstractNum w:abstractNumId="7">
    <w:nsid w:val="5DDB6422"/>
    <w:multiLevelType w:val="multilevel"/>
    <w:tmpl w:val="5DDB6422"/>
    <w:lvl w:ilvl="0" w:tentative="0">
      <w:start w:val="1"/>
      <w:numFmt w:val="decimal"/>
      <w:lvlText w:val="%1."/>
      <w:lvlJc w:val="left"/>
      <w:pPr>
        <w:ind w:left="561" w:hanging="420"/>
      </w:pPr>
      <w:rPr>
        <w:rFonts w:hint="eastAsia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 w:ascii="宋体" w:hAnsi="宋体" w:eastAsia="宋体" w:cs="宋体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 w:ascii="宋体" w:hAnsi="宋体" w:eastAsia="宋体" w:cs="宋体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 w:ascii="宋体" w:hAnsi="宋体" w:eastAsia="宋体" w:cs="宋体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 w:ascii="宋体" w:hAnsi="宋体" w:eastAsia="宋体" w:cs="宋体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 w:ascii="宋体" w:hAnsi="宋体" w:eastAsia="宋体" w:cs="宋体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 w:ascii="宋体" w:hAnsi="宋体" w:eastAsia="宋体" w:cs="宋体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YTE3NzhjNzRkOTFlNjg4ZWM0MjA4YmJmZTU4YmYifQ=="/>
  </w:docVars>
  <w:rsids>
    <w:rsidRoot w:val="356D6339"/>
    <w:rsid w:val="356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cs="黑体" w:eastAsiaTheme="minorEastAs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2022-12-02T04:00:00Z</dcterms:created>
  <dc:creator>张令仪</dc:creator>
  <cp:lastModifiedBy>张令仪</cp:lastModifiedBy>
  <dcterms:modified xsi:type="dcterms:W3CDTF">2022-12-02T04:00:56Z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091A054A871D492B9FEA976C8D7B679B</vt:lpwstr>
  </property>
</Properties>
</file>